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F" w:rsidRPr="002453E6" w:rsidRDefault="002B1E8A" w:rsidP="002B1E8A">
      <w:pPr>
        <w:jc w:val="right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Koło Naukowe Katedry UNESCO ds. Edukacji o Holokauście</w:t>
      </w:r>
    </w:p>
    <w:p w:rsidR="002B1E8A" w:rsidRPr="002453E6" w:rsidRDefault="002B1E8A" w:rsidP="002B1E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E8A" w:rsidRPr="00EA20D9" w:rsidRDefault="002B1E8A" w:rsidP="002B1E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20D9">
        <w:rPr>
          <w:rFonts w:ascii="Times New Roman" w:hAnsi="Times New Roman" w:cs="Times New Roman"/>
          <w:b/>
          <w:sz w:val="44"/>
          <w:szCs w:val="44"/>
        </w:rPr>
        <w:t>Sprawozdanie z projektów</w:t>
      </w:r>
    </w:p>
    <w:p w:rsidR="002B1E8A" w:rsidRPr="002453E6" w:rsidRDefault="002B1E8A">
      <w:pPr>
        <w:rPr>
          <w:rFonts w:ascii="Times New Roman" w:hAnsi="Times New Roman" w:cs="Times New Roman"/>
          <w:sz w:val="24"/>
          <w:szCs w:val="24"/>
        </w:rPr>
      </w:pPr>
    </w:p>
    <w:p w:rsidR="00061549" w:rsidRPr="002453E6" w:rsidRDefault="00EC14E1" w:rsidP="007F482F">
      <w:pPr>
        <w:pStyle w:val="Lista"/>
        <w:numPr>
          <w:ilvl w:val="0"/>
          <w:numId w:val="1"/>
        </w:numPr>
        <w:shd w:val="clear" w:color="auto" w:fill="BFBFBF" w:themeFill="background1" w:themeFillShade="BF"/>
        <w:snapToGrid w:val="0"/>
        <w:spacing w:after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14.12.2014. Śladami Żydów w</w:t>
      </w:r>
      <w:r w:rsidR="00061549" w:rsidRPr="002453E6">
        <w:rPr>
          <w:rFonts w:cs="Times New Roman"/>
          <w:b/>
          <w:lang w:val="pl-PL"/>
        </w:rPr>
        <w:t>arszawskich</w:t>
      </w:r>
    </w:p>
    <w:p w:rsidR="00061549" w:rsidRPr="002453E6" w:rsidRDefault="00061549" w:rsidP="00061549">
      <w:pPr>
        <w:pStyle w:val="Lista"/>
        <w:snapToGrid w:val="0"/>
        <w:spacing w:after="0"/>
        <w:ind w:left="720"/>
        <w:rPr>
          <w:rFonts w:cs="Times New Roman"/>
          <w:b/>
          <w:lang w:val="pl-PL"/>
        </w:rPr>
      </w:pP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 xml:space="preserve">Liczba uczestników: 10 osób </w:t>
      </w: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664E00" w:rsidRPr="002453E6" w:rsidRDefault="00664E00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Organizacja projektu:</w:t>
      </w:r>
      <w:r w:rsidR="004E16AF">
        <w:rPr>
          <w:rFonts w:cs="Times New Roman"/>
          <w:b/>
          <w:lang w:val="pl-PL"/>
        </w:rPr>
        <w:t xml:space="preserve"> </w:t>
      </w:r>
      <w:r w:rsidR="004E16AF" w:rsidRPr="004E16AF">
        <w:rPr>
          <w:rFonts w:cs="Times New Roman"/>
          <w:lang w:val="pl-PL"/>
        </w:rPr>
        <w:t xml:space="preserve">Ewelina Malik, Kamila </w:t>
      </w:r>
      <w:proofErr w:type="spellStart"/>
      <w:r w:rsidR="004E16AF" w:rsidRPr="004E16AF">
        <w:rPr>
          <w:rFonts w:cs="Times New Roman"/>
          <w:lang w:val="pl-PL"/>
        </w:rPr>
        <w:t>Burchart</w:t>
      </w:r>
      <w:proofErr w:type="spellEnd"/>
      <w:r w:rsidR="004E16AF" w:rsidRPr="004E16AF">
        <w:rPr>
          <w:rFonts w:cs="Times New Roman"/>
          <w:lang w:val="pl-PL"/>
        </w:rPr>
        <w:t xml:space="preserve">, Aneta </w:t>
      </w:r>
      <w:proofErr w:type="spellStart"/>
      <w:r w:rsidR="004E16AF" w:rsidRPr="004E16AF">
        <w:rPr>
          <w:rFonts w:cs="Times New Roman"/>
          <w:lang w:val="pl-PL"/>
        </w:rPr>
        <w:t>Hajewska</w:t>
      </w:r>
      <w:proofErr w:type="spellEnd"/>
    </w:p>
    <w:p w:rsidR="00664E00" w:rsidRPr="002453E6" w:rsidRDefault="00664E00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8D28D1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Cele projektu:</w:t>
      </w:r>
      <w:r w:rsidR="008D28D1" w:rsidRPr="002453E6">
        <w:rPr>
          <w:rFonts w:cs="Times New Roman"/>
          <w:b/>
          <w:lang w:val="pl-PL"/>
        </w:rPr>
        <w:t xml:space="preserve"> </w:t>
      </w:r>
    </w:p>
    <w:p w:rsidR="004E16AF" w:rsidRDefault="004E16AF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4E16AF" w:rsidRDefault="004E16AF" w:rsidP="004E16AF">
      <w:pPr>
        <w:pStyle w:val="Lista"/>
        <w:numPr>
          <w:ilvl w:val="0"/>
          <w:numId w:val="14"/>
        </w:numPr>
        <w:snapToGrid w:val="0"/>
        <w:rPr>
          <w:rFonts w:cs="Times New Roman"/>
          <w:lang w:val="pl-PL"/>
        </w:rPr>
      </w:pPr>
      <w:r w:rsidRPr="004E16AF">
        <w:rPr>
          <w:rFonts w:cs="Times New Roman"/>
          <w:lang w:val="pl-PL"/>
        </w:rPr>
        <w:t>poszerzenie wiedzy o historii i topografii getta warszawskiego;</w:t>
      </w:r>
    </w:p>
    <w:p w:rsidR="004E16AF" w:rsidRDefault="004E16AF" w:rsidP="004E16AF">
      <w:pPr>
        <w:pStyle w:val="Lista"/>
        <w:numPr>
          <w:ilvl w:val="0"/>
          <w:numId w:val="14"/>
        </w:numPr>
        <w:snapToGrid w:val="0"/>
        <w:rPr>
          <w:rFonts w:cs="Times New Roman"/>
          <w:lang w:val="pl-PL"/>
        </w:rPr>
      </w:pPr>
      <w:r w:rsidRPr="004E16AF">
        <w:rPr>
          <w:rFonts w:cs="Times New Roman"/>
          <w:lang w:val="pl-PL"/>
        </w:rPr>
        <w:t>zapoznanie się z historią dzielnicy Muranów i jej obecnym wyglądem, a także dyskusja na temat współczesnych projektów artystycznych poświęconych odwiedzonemu miejscu;</w:t>
      </w:r>
    </w:p>
    <w:p w:rsidR="004E16AF" w:rsidRDefault="00EC14E1" w:rsidP="004E16AF">
      <w:pPr>
        <w:pStyle w:val="Lista"/>
        <w:numPr>
          <w:ilvl w:val="0"/>
          <w:numId w:val="14"/>
        </w:numPr>
        <w:snapToGrid w:val="0"/>
        <w:rPr>
          <w:rFonts w:cs="Times New Roman"/>
          <w:lang w:val="pl-PL"/>
        </w:rPr>
      </w:pPr>
      <w:r>
        <w:rPr>
          <w:rFonts w:cs="Times New Roman"/>
          <w:lang w:val="pl-PL"/>
        </w:rPr>
        <w:t>spacer po „</w:t>
      </w:r>
      <w:r w:rsidR="004E16AF" w:rsidRPr="004E16AF">
        <w:rPr>
          <w:rFonts w:cs="Times New Roman"/>
          <w:lang w:val="pl-PL"/>
        </w:rPr>
        <w:t xml:space="preserve">małym getcie", resztki murów, ul. Śliska, Twarda, Prosta, Mariańska, ostatnia siedziba sierocińca Korczaka, Pomnik Korczaka, plac Grzybowski (Kościół Wszystkich Świętych, Marceli </w:t>
      </w:r>
      <w:r>
        <w:rPr>
          <w:rFonts w:cs="Times New Roman"/>
          <w:lang w:val="pl-PL"/>
        </w:rPr>
        <w:t xml:space="preserve">Godlewski, Krzysztof Zalewski – </w:t>
      </w:r>
      <w:r w:rsidR="004E16AF" w:rsidRPr="004E16AF">
        <w:rPr>
          <w:rFonts w:cs="Times New Roman"/>
          <w:lang w:val="pl-PL"/>
        </w:rPr>
        <w:t xml:space="preserve">Zamenhof, Ludwik Hirszfeld), ul. Próżna, synagoga Nożyków, kryjówka bojowców z ZZW, pierwsza siedziba </w:t>
      </w:r>
      <w:proofErr w:type="spellStart"/>
      <w:r w:rsidR="004E16AF" w:rsidRPr="004E16AF">
        <w:rPr>
          <w:rFonts w:cs="Times New Roman"/>
          <w:lang w:val="pl-PL"/>
        </w:rPr>
        <w:t>Judenratu</w:t>
      </w:r>
      <w:proofErr w:type="spellEnd"/>
      <w:r w:rsidR="004E16AF" w:rsidRPr="004E16AF">
        <w:rPr>
          <w:rFonts w:cs="Times New Roman"/>
          <w:lang w:val="pl-PL"/>
        </w:rPr>
        <w:t xml:space="preserve">, ul. Rynkowa, ul. Graniczna, ul. Krochmalna, plac Żelaznej Bramy, teren </w:t>
      </w:r>
      <w:proofErr w:type="spellStart"/>
      <w:r w:rsidR="004E16AF" w:rsidRPr="004E16AF">
        <w:rPr>
          <w:rFonts w:cs="Times New Roman"/>
          <w:lang w:val="pl-PL"/>
        </w:rPr>
        <w:t>szopu</w:t>
      </w:r>
      <w:proofErr w:type="spellEnd"/>
      <w:r w:rsidR="004E16AF" w:rsidRPr="004E16AF">
        <w:rPr>
          <w:rFonts w:cs="Times New Roman"/>
          <w:lang w:val="pl-PL"/>
        </w:rPr>
        <w:t xml:space="preserve"> szczotkarzy, ul. Wałowa, ul. Nalewki </w:t>
      </w:r>
    </w:p>
    <w:p w:rsidR="004E16AF" w:rsidRDefault="004E16AF" w:rsidP="004E16AF">
      <w:pPr>
        <w:pStyle w:val="Lista"/>
        <w:numPr>
          <w:ilvl w:val="0"/>
          <w:numId w:val="14"/>
        </w:numPr>
        <w:snapToGrid w:val="0"/>
        <w:rPr>
          <w:rFonts w:cs="Times New Roman"/>
          <w:lang w:val="pl-PL"/>
        </w:rPr>
      </w:pPr>
      <w:r w:rsidRPr="004E16AF">
        <w:rPr>
          <w:rFonts w:cs="Times New Roman"/>
          <w:lang w:val="pl-PL"/>
        </w:rPr>
        <w:t>zapoznanie się z nową wystawą stałą Muzeum Historii Żydów Polskich POLIN;</w:t>
      </w:r>
    </w:p>
    <w:p w:rsidR="004E16AF" w:rsidRPr="004E16AF" w:rsidRDefault="004E16AF" w:rsidP="004E16AF">
      <w:pPr>
        <w:pStyle w:val="Lista"/>
        <w:numPr>
          <w:ilvl w:val="0"/>
          <w:numId w:val="14"/>
        </w:numPr>
        <w:snapToGrid w:val="0"/>
        <w:rPr>
          <w:rFonts w:cs="Times New Roman"/>
          <w:lang w:val="pl-PL"/>
        </w:rPr>
      </w:pPr>
      <w:r w:rsidRPr="004E16AF">
        <w:rPr>
          <w:rFonts w:cs="Times New Roman"/>
          <w:lang w:val="pl-PL"/>
        </w:rPr>
        <w:t>zwiedzanie Traktu Pamięci (od Pomni</w:t>
      </w:r>
      <w:r w:rsidR="00EC14E1">
        <w:rPr>
          <w:rFonts w:cs="Times New Roman"/>
          <w:lang w:val="pl-PL"/>
        </w:rPr>
        <w:t>k</w:t>
      </w:r>
      <w:r w:rsidRPr="004E16AF">
        <w:rPr>
          <w:rFonts w:cs="Times New Roman"/>
          <w:lang w:val="pl-PL"/>
        </w:rPr>
        <w:t xml:space="preserve">a Bohaterów Getta Miła 18, </w:t>
      </w:r>
      <w:proofErr w:type="spellStart"/>
      <w:r w:rsidRPr="004E16AF">
        <w:rPr>
          <w:rFonts w:cs="Times New Roman"/>
          <w:lang w:val="pl-PL"/>
        </w:rPr>
        <w:t>Umschlagplatz</w:t>
      </w:r>
      <w:proofErr w:type="spellEnd"/>
      <w:r w:rsidRPr="004E16AF">
        <w:rPr>
          <w:rFonts w:cs="Times New Roman"/>
          <w:lang w:val="pl-PL"/>
        </w:rPr>
        <w:t>)</w:t>
      </w:r>
      <w:r w:rsidR="00EC14E1">
        <w:rPr>
          <w:rFonts w:cs="Times New Roman"/>
          <w:lang w:val="pl-PL"/>
        </w:rPr>
        <w:t>.</w:t>
      </w:r>
    </w:p>
    <w:p w:rsidR="008D28D1" w:rsidRPr="002453E6" w:rsidRDefault="008D28D1" w:rsidP="00102653">
      <w:pPr>
        <w:snapToGrid w:val="0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F482F" w:rsidRPr="002453E6" w:rsidRDefault="008D28D1" w:rsidP="008D28D1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t>Odwiedzone miejsca:</w:t>
      </w:r>
    </w:p>
    <w:p w:rsidR="004E16AF" w:rsidRDefault="004E16AF" w:rsidP="004E16AF">
      <w:pPr>
        <w:pStyle w:val="Akapitzlist"/>
        <w:numPr>
          <w:ilvl w:val="0"/>
          <w:numId w:val="1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16AF">
        <w:rPr>
          <w:rFonts w:ascii="Times New Roman" w:hAnsi="Times New Roman" w:cs="Times New Roman"/>
          <w:sz w:val="24"/>
          <w:szCs w:val="24"/>
        </w:rPr>
        <w:t>dzielnica Muranów</w:t>
      </w:r>
      <w:r w:rsidR="00EC14E1">
        <w:rPr>
          <w:rFonts w:ascii="Times New Roman" w:hAnsi="Times New Roman" w:cs="Times New Roman"/>
          <w:sz w:val="24"/>
          <w:szCs w:val="24"/>
        </w:rPr>
        <w:t>;</w:t>
      </w:r>
    </w:p>
    <w:p w:rsidR="004E16AF" w:rsidRPr="004E16AF" w:rsidRDefault="004E16AF" w:rsidP="004E16AF">
      <w:pPr>
        <w:pStyle w:val="Akapitzlist"/>
        <w:numPr>
          <w:ilvl w:val="0"/>
          <w:numId w:val="1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16AF">
        <w:rPr>
          <w:rFonts w:ascii="Times New Roman" w:hAnsi="Times New Roman" w:cs="Times New Roman"/>
          <w:sz w:val="24"/>
          <w:szCs w:val="24"/>
        </w:rPr>
        <w:t>Muzeum Historii Żydów Polskich POLIN</w:t>
      </w:r>
      <w:r w:rsidR="00EC14E1">
        <w:rPr>
          <w:rFonts w:ascii="Times New Roman" w:hAnsi="Times New Roman" w:cs="Times New Roman"/>
          <w:sz w:val="24"/>
          <w:szCs w:val="24"/>
        </w:rPr>
        <w:t>.</w:t>
      </w:r>
    </w:p>
    <w:p w:rsidR="00061549" w:rsidRPr="002453E6" w:rsidRDefault="00061549" w:rsidP="008D28D1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br/>
        <w:t>Spotkani specjaliści:</w:t>
      </w:r>
    </w:p>
    <w:p w:rsidR="004E16AF" w:rsidRPr="004E16AF" w:rsidRDefault="004E16AF" w:rsidP="00061549">
      <w:pPr>
        <w:pStyle w:val="Lista"/>
        <w:snapToGrid w:val="0"/>
        <w:spacing w:after="0"/>
        <w:rPr>
          <w:rFonts w:cs="Times New Roman"/>
          <w:lang w:val="pl-PL"/>
        </w:rPr>
      </w:pPr>
      <w:r w:rsidRPr="004E16AF">
        <w:rPr>
          <w:rFonts w:cs="Times New Roman"/>
          <w:lang w:val="pl-PL"/>
        </w:rPr>
        <w:t xml:space="preserve">mgr Ewa </w:t>
      </w:r>
      <w:proofErr w:type="spellStart"/>
      <w:r w:rsidRPr="004E16AF">
        <w:rPr>
          <w:rFonts w:cs="Times New Roman"/>
          <w:lang w:val="pl-PL"/>
        </w:rPr>
        <w:t>Bratosiewicz</w:t>
      </w:r>
      <w:proofErr w:type="spellEnd"/>
      <w:r w:rsidRPr="004E16AF">
        <w:rPr>
          <w:rFonts w:cs="Times New Roman"/>
          <w:lang w:val="pl-PL"/>
        </w:rPr>
        <w:t>, przewodnik</w:t>
      </w:r>
      <w:r w:rsidR="00EC14E1">
        <w:rPr>
          <w:rFonts w:cs="Times New Roman"/>
          <w:lang w:val="pl-PL"/>
        </w:rPr>
        <w:t>.</w:t>
      </w:r>
    </w:p>
    <w:p w:rsidR="004E16AF" w:rsidRPr="002453E6" w:rsidRDefault="004E16AF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 xml:space="preserve">Źródła finansowania: </w:t>
      </w:r>
      <w:r w:rsidRPr="002453E6">
        <w:rPr>
          <w:rFonts w:cs="Times New Roman"/>
          <w:lang w:val="pl-PL"/>
        </w:rPr>
        <w:t>Rada Kół Naukowych</w:t>
      </w:r>
      <w:r w:rsidR="008D28D1" w:rsidRPr="002453E6">
        <w:rPr>
          <w:rFonts w:cs="Times New Roman"/>
          <w:lang w:val="pl-PL"/>
        </w:rPr>
        <w:t>, środki własne</w:t>
      </w:r>
      <w:r w:rsidR="00EC14E1">
        <w:rPr>
          <w:rFonts w:cs="Times New Roman"/>
          <w:lang w:val="pl-PL"/>
        </w:rPr>
        <w:t>.</w:t>
      </w:r>
    </w:p>
    <w:p w:rsidR="00061549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Pr="002453E6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EC14E1" w:rsidP="007F482F">
      <w:pPr>
        <w:pStyle w:val="Lista"/>
        <w:numPr>
          <w:ilvl w:val="0"/>
          <w:numId w:val="1"/>
        </w:numPr>
        <w:shd w:val="clear" w:color="auto" w:fill="BFBFBF" w:themeFill="background1" w:themeFillShade="BF"/>
        <w:snapToGrid w:val="0"/>
        <w:spacing w:after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lastRenderedPageBreak/>
        <w:t xml:space="preserve">14-18.03.2015   </w:t>
      </w:r>
      <w:r w:rsidR="007F482F" w:rsidRPr="002453E6">
        <w:rPr>
          <w:rFonts w:cs="Times New Roman"/>
          <w:b/>
          <w:lang w:val="pl-PL"/>
        </w:rPr>
        <w:t>Narody rozproszone. Miejsca wspólne w historii spo</w:t>
      </w:r>
      <w:r>
        <w:rPr>
          <w:rFonts w:cs="Times New Roman"/>
          <w:b/>
          <w:lang w:val="pl-PL"/>
        </w:rPr>
        <w:t>łeczności romskiej i żydowskiej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Liczba uczestników: 2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664E00" w:rsidRPr="002453E6" w:rsidRDefault="00664E00" w:rsidP="00664E00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Organizacja projektu:</w:t>
      </w:r>
      <w:r w:rsidR="00EA20D9">
        <w:rPr>
          <w:rFonts w:cs="Times New Roman"/>
          <w:b/>
          <w:lang w:val="pl-PL"/>
        </w:rPr>
        <w:t xml:space="preserve"> </w:t>
      </w:r>
      <w:r w:rsidR="00EA20D9" w:rsidRPr="00EA20D9">
        <w:rPr>
          <w:rFonts w:cs="Times New Roman"/>
          <w:lang w:val="pl-PL"/>
        </w:rPr>
        <w:t xml:space="preserve">Kamila </w:t>
      </w:r>
      <w:proofErr w:type="spellStart"/>
      <w:r w:rsidR="00EA20D9" w:rsidRPr="00EA20D9">
        <w:rPr>
          <w:rFonts w:cs="Times New Roman"/>
          <w:lang w:val="pl-PL"/>
        </w:rPr>
        <w:t>Burchart</w:t>
      </w:r>
      <w:proofErr w:type="spellEnd"/>
      <w:r w:rsidR="00EA20D9" w:rsidRPr="00EA20D9">
        <w:rPr>
          <w:rFonts w:cs="Times New Roman"/>
          <w:lang w:val="pl-PL"/>
        </w:rPr>
        <w:t>, Agnieszka Cebula</w:t>
      </w:r>
      <w:r w:rsidR="00EC14E1">
        <w:rPr>
          <w:rFonts w:cs="Times New Roman"/>
          <w:lang w:val="pl-PL"/>
        </w:rPr>
        <w:t>.</w:t>
      </w:r>
    </w:p>
    <w:p w:rsidR="00664E00" w:rsidRPr="002453E6" w:rsidRDefault="00664E00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Cele projektu: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numPr>
          <w:ilvl w:val="0"/>
          <w:numId w:val="6"/>
        </w:numPr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>pogłębienie wiedzy nt. historii i kultury pogranicza romsko-żydowskiego na Wileńszczyźnie od okresu międzywojennego do likwi</w:t>
      </w:r>
      <w:r w:rsidR="00EC14E1">
        <w:rPr>
          <w:rFonts w:cs="Times New Roman"/>
          <w:lang w:val="pl-PL"/>
        </w:rPr>
        <w:t>dacji getta wileńskiego w 1943r;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</w:p>
    <w:p w:rsidR="007F482F" w:rsidRPr="002453E6" w:rsidRDefault="007F482F" w:rsidP="007F482F">
      <w:pPr>
        <w:pStyle w:val="Lista"/>
        <w:numPr>
          <w:ilvl w:val="0"/>
          <w:numId w:val="6"/>
        </w:numPr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>możliwość zdobycia i opracowania materiałów przydatnych do indywidualnej pracy naukowej (kwerendy)</w:t>
      </w:r>
      <w:r w:rsidR="00EC14E1">
        <w:rPr>
          <w:rFonts w:cs="Times New Roman"/>
          <w:lang w:val="pl-PL"/>
        </w:rPr>
        <w:t>;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</w:p>
    <w:p w:rsidR="007F482F" w:rsidRPr="002453E6" w:rsidRDefault="007F482F" w:rsidP="007F482F">
      <w:pPr>
        <w:pStyle w:val="Lista"/>
        <w:numPr>
          <w:ilvl w:val="0"/>
          <w:numId w:val="6"/>
        </w:numPr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 xml:space="preserve">dyskusja dot. obecnych na Litwie dyskursów przedstawiania historii (spotkanie ze studentami historii Uniwersytetu Wileńskiego, spotkanie z pracownikami Czytelni Austriackiej Biblioteki im. Adama Mickiewicza </w:t>
      </w:r>
      <w:r w:rsidR="00EC14E1">
        <w:rPr>
          <w:rFonts w:cs="Times New Roman"/>
          <w:lang w:val="pl-PL"/>
        </w:rPr>
        <w:t>–</w:t>
      </w:r>
      <w:r w:rsidRPr="002453E6">
        <w:rPr>
          <w:rFonts w:cs="Times New Roman"/>
          <w:lang w:val="pl-PL"/>
        </w:rPr>
        <w:t xml:space="preserve"> historia</w:t>
      </w:r>
      <w:r w:rsidR="00EC14E1">
        <w:rPr>
          <w:rFonts w:cs="Times New Roman"/>
          <w:lang w:val="pl-PL"/>
        </w:rPr>
        <w:t xml:space="preserve"> </w:t>
      </w:r>
      <w:proofErr w:type="spellStart"/>
      <w:r w:rsidRPr="002453E6">
        <w:rPr>
          <w:rFonts w:cs="Times New Roman"/>
          <w:lang w:val="pl-PL"/>
        </w:rPr>
        <w:t>Wolfskinder</w:t>
      </w:r>
      <w:proofErr w:type="spellEnd"/>
      <w:r w:rsidRPr="002453E6">
        <w:rPr>
          <w:rFonts w:cs="Times New Roman"/>
          <w:lang w:val="pl-PL"/>
        </w:rPr>
        <w:t>)</w:t>
      </w:r>
      <w:r w:rsidR="00EC14E1">
        <w:rPr>
          <w:rFonts w:cs="Times New Roman"/>
          <w:lang w:val="pl-PL"/>
        </w:rPr>
        <w:t>;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</w:p>
    <w:p w:rsidR="007F482F" w:rsidRPr="002453E6" w:rsidRDefault="007F482F" w:rsidP="007F482F">
      <w:pPr>
        <w:pStyle w:val="Lista"/>
        <w:numPr>
          <w:ilvl w:val="0"/>
          <w:numId w:val="6"/>
        </w:numPr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 xml:space="preserve">zapoznanie się z polityką upamiętniania Muzeum Pamięci Ofiar Faszyzmu w Ponarach, Muzeum Ofiar Ludobójstwa w Wilnie, Wileńskiego Państwowego Muzeum Żydowskiego im. </w:t>
      </w:r>
      <w:proofErr w:type="spellStart"/>
      <w:r w:rsidRPr="002453E6">
        <w:rPr>
          <w:rFonts w:cs="Times New Roman"/>
          <w:lang w:val="pl-PL"/>
        </w:rPr>
        <w:t>Gaona</w:t>
      </w:r>
      <w:proofErr w:type="spellEnd"/>
      <w:r w:rsidRPr="002453E6">
        <w:rPr>
          <w:rFonts w:cs="Times New Roman"/>
          <w:lang w:val="pl-PL"/>
        </w:rPr>
        <w:t>, Muzeum Holokaustu w Wilnie</w:t>
      </w:r>
      <w:r w:rsidR="00EC14E1">
        <w:rPr>
          <w:rFonts w:cs="Times New Roman"/>
          <w:lang w:val="pl-PL"/>
        </w:rPr>
        <w:t>;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</w:p>
    <w:p w:rsidR="007F482F" w:rsidRPr="002453E6" w:rsidRDefault="007F482F" w:rsidP="007F482F">
      <w:pPr>
        <w:pStyle w:val="Lista"/>
        <w:numPr>
          <w:ilvl w:val="0"/>
          <w:numId w:val="6"/>
        </w:numPr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>poznanie form upamiętniania społeczności żydowskiej w przestrzeni miejskiej (teren byłego getta, Republika Zarzecza)</w:t>
      </w:r>
      <w:r w:rsidR="00EC14E1">
        <w:rPr>
          <w:rFonts w:cs="Times New Roman"/>
          <w:lang w:val="pl-PL"/>
        </w:rPr>
        <w:t>.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Odwiedzone miejsca: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2453E6">
        <w:rPr>
          <w:rFonts w:cs="Times New Roman"/>
          <w:lang w:val="pl-PL"/>
        </w:rPr>
        <w:t xml:space="preserve">Narodowa Biblioteka im. Marcina </w:t>
      </w:r>
      <w:proofErr w:type="spellStart"/>
      <w:r w:rsidRPr="002453E6">
        <w:rPr>
          <w:rFonts w:cs="Times New Roman"/>
          <w:lang w:val="pl-PL"/>
        </w:rPr>
        <w:t>Mażwida</w:t>
      </w:r>
      <w:proofErr w:type="spellEnd"/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Muzeum Pamięci Ofiar Faszyzmu w Ponarach</w:t>
      </w:r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Muzeum Ofiar Ludobójstwa w Wilnie</w:t>
      </w:r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 xml:space="preserve">Wileńskie Państwowe Muzeum Żydowskie im. </w:t>
      </w:r>
      <w:proofErr w:type="spellStart"/>
      <w:r w:rsidRPr="00EC14E1">
        <w:rPr>
          <w:rFonts w:cs="Times New Roman"/>
          <w:lang w:val="pl-PL"/>
        </w:rPr>
        <w:t>Gaona</w:t>
      </w:r>
      <w:proofErr w:type="spellEnd"/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Muzeum Holokaustu w Wilnie</w:t>
      </w:r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Biblioteka Publiczna im. Adama Mickiewicza w Wilnie (Czytelnia Austriacka)</w:t>
      </w:r>
      <w:r w:rsidR="00EC14E1">
        <w:rPr>
          <w:rFonts w:cs="Times New Roman"/>
          <w:lang w:val="pl-PL"/>
        </w:rPr>
        <w:t>;</w:t>
      </w:r>
    </w:p>
    <w:p w:rsid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Wileńska Żydowska Biblioteka Publiczna</w:t>
      </w:r>
      <w:r w:rsidR="00EC14E1">
        <w:rPr>
          <w:rFonts w:cs="Times New Roman"/>
          <w:lang w:val="pl-PL"/>
        </w:rPr>
        <w:t>;</w:t>
      </w:r>
    </w:p>
    <w:p w:rsidR="007F482F" w:rsidRPr="00EC14E1" w:rsidRDefault="007F482F" w:rsidP="007F482F">
      <w:pPr>
        <w:pStyle w:val="Lista"/>
        <w:numPr>
          <w:ilvl w:val="0"/>
          <w:numId w:val="18"/>
        </w:numPr>
        <w:snapToGrid w:val="0"/>
        <w:rPr>
          <w:rFonts w:cs="Times New Roman"/>
          <w:lang w:val="pl-PL"/>
        </w:rPr>
      </w:pPr>
      <w:r w:rsidRPr="00EC14E1">
        <w:rPr>
          <w:rFonts w:cs="Times New Roman"/>
          <w:lang w:val="pl-PL"/>
        </w:rPr>
        <w:t>Instytut Historii Uniwersytetu Wileńskiego</w:t>
      </w:r>
      <w:r w:rsidR="00EC14E1">
        <w:rPr>
          <w:rFonts w:cs="Times New Roman"/>
          <w:lang w:val="pl-PL"/>
        </w:rPr>
        <w:t>.</w:t>
      </w:r>
    </w:p>
    <w:p w:rsidR="007F482F" w:rsidRPr="002453E6" w:rsidRDefault="007F482F" w:rsidP="007F482F">
      <w:pPr>
        <w:pStyle w:val="Lista"/>
        <w:snapToGrid w:val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 xml:space="preserve">Źródło finansowania: </w:t>
      </w:r>
      <w:r w:rsidRPr="002453E6">
        <w:rPr>
          <w:rFonts w:cs="Times New Roman"/>
          <w:lang w:val="pl-PL"/>
        </w:rPr>
        <w:t>Rada Kół Naukowych, środki własne</w:t>
      </w:r>
      <w:r w:rsidR="00EC14E1">
        <w:rPr>
          <w:rFonts w:cs="Times New Roman"/>
          <w:lang w:val="pl-PL"/>
        </w:rPr>
        <w:t>.</w:t>
      </w: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061549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C14E1" w:rsidRPr="002453E6" w:rsidRDefault="00EC14E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D66078" w:rsidRPr="002453E6" w:rsidRDefault="00D66078" w:rsidP="007F482F">
      <w:pPr>
        <w:pStyle w:val="Lista"/>
        <w:numPr>
          <w:ilvl w:val="0"/>
          <w:numId w:val="1"/>
        </w:numPr>
        <w:shd w:val="clear" w:color="auto" w:fill="BFBFBF" w:themeFill="background1" w:themeFillShade="BF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lastRenderedPageBreak/>
        <w:t xml:space="preserve">10 – 12.04.2015. </w:t>
      </w:r>
      <w:r w:rsidR="00BD37DE">
        <w:rPr>
          <w:rFonts w:cs="Times New Roman"/>
          <w:b/>
          <w:lang w:val="pl-PL"/>
        </w:rPr>
        <w:t>Trudne miejsca pamięci i polityka ich upamiętnienia na przykładzie KL Auschwitz i jego podobozów (w</w:t>
      </w:r>
      <w:r w:rsidRPr="002453E6">
        <w:rPr>
          <w:rFonts w:cs="Times New Roman"/>
          <w:b/>
          <w:lang w:val="pl-PL"/>
        </w:rPr>
        <w:t>izyta studyjna w Państwowym Muzeum Auschwitz-Birkenau</w:t>
      </w:r>
      <w:r w:rsidR="00BD37DE">
        <w:rPr>
          <w:rFonts w:cs="Times New Roman"/>
          <w:b/>
          <w:lang w:val="pl-PL"/>
        </w:rPr>
        <w:t>).</w:t>
      </w:r>
    </w:p>
    <w:p w:rsidR="00D66078" w:rsidRPr="002453E6" w:rsidRDefault="00D66078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D66078" w:rsidRPr="002453E6" w:rsidRDefault="00D66078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Liczba uczestników – 11 osób</w:t>
      </w:r>
    </w:p>
    <w:p w:rsidR="008D28D1" w:rsidRPr="002453E6" w:rsidRDefault="008D28D1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664E00" w:rsidRPr="002453E6" w:rsidRDefault="00664E00" w:rsidP="00664E00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Organizacja projektu:</w:t>
      </w:r>
      <w:r w:rsidR="00EA20D9">
        <w:rPr>
          <w:rFonts w:cs="Times New Roman"/>
          <w:b/>
          <w:lang w:val="pl-PL"/>
        </w:rPr>
        <w:t xml:space="preserve"> </w:t>
      </w:r>
      <w:r w:rsidR="00EA20D9" w:rsidRPr="00EA20D9">
        <w:rPr>
          <w:rFonts w:cs="Times New Roman"/>
          <w:lang w:val="pl-PL"/>
        </w:rPr>
        <w:t xml:space="preserve">Kamila </w:t>
      </w:r>
      <w:proofErr w:type="spellStart"/>
      <w:r w:rsidR="00EA20D9" w:rsidRPr="00EA20D9">
        <w:rPr>
          <w:rFonts w:cs="Times New Roman"/>
          <w:lang w:val="pl-PL"/>
        </w:rPr>
        <w:t>Burchart</w:t>
      </w:r>
      <w:proofErr w:type="spellEnd"/>
      <w:r w:rsidR="00EA20D9" w:rsidRPr="00EA20D9">
        <w:rPr>
          <w:rFonts w:cs="Times New Roman"/>
          <w:lang w:val="pl-PL"/>
        </w:rPr>
        <w:t>, Ewelina Malik, Katarzyna Grzybowska</w:t>
      </w:r>
    </w:p>
    <w:p w:rsidR="00664E00" w:rsidRPr="002453E6" w:rsidRDefault="00664E00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D66078" w:rsidRDefault="008D28D1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Cele projektu:</w:t>
      </w:r>
    </w:p>
    <w:p w:rsidR="00EA20D9" w:rsidRDefault="00EA20D9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poszerzenie wiedzy na temat historii i funkcjonowania KL Auschwitz oraz powstałego na jego miejscu Państwowego Muzeum Auschwitz-Birkenau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analiza instytucjonalnych ram kreowania, podtrzymywania i transmisji pamięci przeszłości na terenie KL Auschwitz i jego podobozów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zapoznanie </w:t>
      </w:r>
      <w:r w:rsidR="00EC14E1">
        <w:rPr>
          <w:rFonts w:cs="Times New Roman"/>
          <w:lang w:val="pl-PL"/>
        </w:rPr>
        <w:t xml:space="preserve">się </w:t>
      </w:r>
      <w:r w:rsidRPr="00EA20D9">
        <w:rPr>
          <w:rFonts w:cs="Times New Roman"/>
          <w:lang w:val="pl-PL"/>
        </w:rPr>
        <w:t>z problematyką dotyczącą obiektów autentycznych, częściowo rekonstruowanych i rekonstruowanych w przestrzeni byłego obozu</w:t>
      </w:r>
      <w:r w:rsidR="00EC14E1">
        <w:rPr>
          <w:rFonts w:cs="Times New Roman"/>
          <w:lang w:val="pl-PL"/>
        </w:rPr>
        <w:t>;</w:t>
      </w:r>
      <w:r w:rsidRPr="00EA20D9">
        <w:rPr>
          <w:rFonts w:cs="Times New Roman"/>
          <w:lang w:val="pl-PL"/>
        </w:rPr>
        <w:t xml:space="preserve"> 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zapoznanie </w:t>
      </w:r>
      <w:r w:rsidR="00EC14E1">
        <w:rPr>
          <w:rFonts w:cs="Times New Roman"/>
          <w:lang w:val="pl-PL"/>
        </w:rPr>
        <w:t xml:space="preserve">się </w:t>
      </w:r>
      <w:r w:rsidRPr="00EA20D9">
        <w:rPr>
          <w:rFonts w:cs="Times New Roman"/>
          <w:lang w:val="pl-PL"/>
        </w:rPr>
        <w:t>z problemami i projektami konserwatorskimi od momentu likwidacji KL Auschwitz, utworze</w:t>
      </w:r>
      <w:r w:rsidR="00EC14E1">
        <w:rPr>
          <w:rFonts w:cs="Times New Roman"/>
          <w:lang w:val="pl-PL"/>
        </w:rPr>
        <w:t>nia Muzeum aż do chwili obecnej;</w:t>
      </w:r>
    </w:p>
    <w:p w:rsidR="00EA20D9" w:rsidRDefault="00EC14E1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>
        <w:rPr>
          <w:rFonts w:cs="Times New Roman"/>
          <w:lang w:val="pl-PL"/>
        </w:rPr>
        <w:t>zgłębienie</w:t>
      </w:r>
      <w:r w:rsidR="00EA20D9" w:rsidRPr="00EA20D9">
        <w:rPr>
          <w:rFonts w:cs="Times New Roman"/>
          <w:lang w:val="pl-PL"/>
        </w:rPr>
        <w:t xml:space="preserve"> historii miejsc takich jak polana popiołów, pomnik upamiętniający jeńców sowieckich, tzw. Biały i Czerwon</w:t>
      </w:r>
      <w:r>
        <w:rPr>
          <w:rFonts w:cs="Times New Roman"/>
          <w:lang w:val="pl-PL"/>
        </w:rPr>
        <w:t>y Domek, ruiny krematorium V;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porównanie przestrzeni historycznej ze zdjęciami lotniczymi, relacjami okolicznych mieszkańców i innymi materiałami źródłowymi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analiza polityki i strategii upamiętniania w historii funkcjonowania Państwowego Muzeum Auschwitz-Birkenau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konfrontacja form pomnikowych powstających na terenie Muzeum nielegalnie, porównano przypadki i rozwiązania administracyjne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dyskusja na temat historii przestrzeni byłego obozu w latach 1945-1947</w:t>
      </w:r>
      <w:r w:rsidR="00EC14E1">
        <w:rPr>
          <w:rFonts w:cs="Times New Roman"/>
          <w:lang w:val="pl-PL"/>
        </w:rPr>
        <w:t>;</w:t>
      </w:r>
    </w:p>
    <w:p w:rsidR="00EA20D9" w:rsidRPr="00EA20D9" w:rsidRDefault="00EA20D9" w:rsidP="00EA20D9">
      <w:pPr>
        <w:pStyle w:val="Lista"/>
        <w:numPr>
          <w:ilvl w:val="0"/>
          <w:numId w:val="11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zapoznanie</w:t>
      </w:r>
      <w:r w:rsidR="00EC14E1">
        <w:rPr>
          <w:rFonts w:cs="Times New Roman"/>
          <w:lang w:val="pl-PL"/>
        </w:rPr>
        <w:t xml:space="preserve"> się</w:t>
      </w:r>
      <w:r w:rsidRPr="00EA20D9">
        <w:rPr>
          <w:rFonts w:cs="Times New Roman"/>
          <w:lang w:val="pl-PL"/>
        </w:rPr>
        <w:t xml:space="preserve"> z historiami zmian poszczególnych ekspozycji oraz działaniami podejmowanymi w tym celu przez Muzeum od jego powstania w 1947 do chwili obecnej, prześledzenie zarządzeń dotyczących polityki wystawienniczej Muzeum, wielopłaszczyznowej siatki kontrowersji i problemów natury technicznej, konserwatorskiej, politycznej czy religijnej związanych z otwieraniem ekspozycji</w:t>
      </w:r>
      <w:r w:rsidR="00EC14E1">
        <w:rPr>
          <w:rFonts w:cs="Times New Roman"/>
          <w:lang w:val="pl-PL"/>
        </w:rPr>
        <w:t>.</w:t>
      </w:r>
    </w:p>
    <w:p w:rsidR="008D28D1" w:rsidRPr="002453E6" w:rsidRDefault="008D28D1" w:rsidP="00D66078">
      <w:pPr>
        <w:pStyle w:val="Lista"/>
        <w:snapToGrid w:val="0"/>
        <w:rPr>
          <w:rFonts w:cs="Times New Roman"/>
          <w:b/>
          <w:lang w:val="pl-PL"/>
        </w:rPr>
      </w:pPr>
    </w:p>
    <w:p w:rsidR="00EC14E1" w:rsidRDefault="00D66078" w:rsidP="008D28D1">
      <w:pPr>
        <w:pStyle w:val="Lista"/>
        <w:snapToGrid w:val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Lista lektur obowiązkowych:</w:t>
      </w:r>
    </w:p>
    <w:p w:rsidR="00EC14E1" w:rsidRPr="00EC14E1" w:rsidRDefault="00D66078" w:rsidP="00EC14E1">
      <w:pPr>
        <w:pStyle w:val="Lista"/>
        <w:numPr>
          <w:ilvl w:val="0"/>
          <w:numId w:val="19"/>
        </w:numPr>
        <w:snapToGrid w:val="0"/>
        <w:rPr>
          <w:rFonts w:cs="Times New Roman"/>
          <w:b/>
          <w:lang w:val="pl-PL"/>
        </w:rPr>
      </w:pPr>
      <w:r w:rsidRPr="00D66078">
        <w:rPr>
          <w:rFonts w:cs="Times New Roman"/>
          <w:color w:val="222222"/>
          <w:lang w:eastAsia="pl-PL"/>
        </w:rPr>
        <w:t>Sybille Steinbacher,</w:t>
      </w:r>
      <w:r w:rsidRPr="002453E6">
        <w:rPr>
          <w:rFonts w:cs="Times New Roman"/>
          <w:color w:val="222222"/>
          <w:lang w:eastAsia="pl-PL"/>
        </w:rPr>
        <w:t> </w:t>
      </w:r>
      <w:r w:rsidRPr="00EC14E1">
        <w:rPr>
          <w:rFonts w:cs="Times New Roman"/>
          <w:i/>
          <w:color w:val="222222"/>
          <w:lang w:eastAsia="pl-PL"/>
        </w:rPr>
        <w:t>Auschwitz </w:t>
      </w:r>
      <w:r w:rsidR="00EC14E1" w:rsidRPr="00EC14E1">
        <w:rPr>
          <w:rFonts w:cs="Times New Roman"/>
          <w:i/>
          <w:color w:val="222222"/>
          <w:lang w:eastAsia="pl-PL"/>
        </w:rPr>
        <w:t>obóz i miasto</w:t>
      </w:r>
      <w:r w:rsidR="00EC14E1">
        <w:rPr>
          <w:rFonts w:cs="Times New Roman"/>
          <w:color w:val="222222"/>
          <w:lang w:eastAsia="pl-PL"/>
        </w:rPr>
        <w:t>;</w:t>
      </w:r>
    </w:p>
    <w:p w:rsidR="00EC14E1" w:rsidRPr="00EC14E1" w:rsidRDefault="00D66078" w:rsidP="00EC14E1">
      <w:pPr>
        <w:pStyle w:val="Lista"/>
        <w:numPr>
          <w:ilvl w:val="0"/>
          <w:numId w:val="19"/>
        </w:numPr>
        <w:snapToGrid w:val="0"/>
        <w:rPr>
          <w:rFonts w:cs="Times New Roman"/>
          <w:b/>
          <w:lang w:val="pl-PL"/>
        </w:rPr>
      </w:pPr>
      <w:r w:rsidRPr="00D66078">
        <w:rPr>
          <w:rFonts w:cs="Times New Roman"/>
          <w:color w:val="222222"/>
          <w:lang w:eastAsia="pl-PL"/>
        </w:rPr>
        <w:t xml:space="preserve">Roma Sendyka, </w:t>
      </w:r>
      <w:r w:rsidRPr="00EC14E1">
        <w:rPr>
          <w:rFonts w:cs="Times New Roman"/>
          <w:i/>
          <w:color w:val="222222"/>
          <w:lang w:eastAsia="pl-PL"/>
        </w:rPr>
        <w:t>Pryzma. Z</w:t>
      </w:r>
      <w:r w:rsidR="00EC14E1" w:rsidRPr="00EC14E1">
        <w:rPr>
          <w:rFonts w:cs="Times New Roman"/>
          <w:i/>
          <w:color w:val="222222"/>
          <w:lang w:eastAsia="pl-PL"/>
        </w:rPr>
        <w:t>rozumieć nie-miejsce pamięci</w:t>
      </w:r>
      <w:r w:rsidR="00EC14E1">
        <w:rPr>
          <w:rFonts w:cs="Times New Roman"/>
          <w:color w:val="222222"/>
          <w:lang w:eastAsia="pl-PL"/>
        </w:rPr>
        <w:t>;</w:t>
      </w:r>
    </w:p>
    <w:p w:rsidR="00EA20D9" w:rsidRDefault="00D66078" w:rsidP="00EC14E1">
      <w:pPr>
        <w:pStyle w:val="Lista"/>
        <w:numPr>
          <w:ilvl w:val="0"/>
          <w:numId w:val="19"/>
        </w:numPr>
        <w:snapToGrid w:val="0"/>
        <w:rPr>
          <w:rFonts w:cs="Times New Roman"/>
          <w:b/>
          <w:lang w:val="pl-PL"/>
        </w:rPr>
      </w:pPr>
      <w:r w:rsidRPr="00EC14E1">
        <w:rPr>
          <w:rFonts w:cs="Times New Roman"/>
          <w:i/>
          <w:color w:val="222222"/>
          <w:lang w:eastAsia="pl-PL"/>
        </w:rPr>
        <w:t>Auschwitz. Nazistowski obóz śmierci</w:t>
      </w:r>
      <w:r w:rsidRPr="00D66078">
        <w:rPr>
          <w:rFonts w:cs="Times New Roman"/>
          <w:color w:val="222222"/>
          <w:lang w:eastAsia="pl-PL"/>
        </w:rPr>
        <w:t>, red. Piper, Świebocka</w:t>
      </w:r>
      <w:r w:rsidR="00EC14E1">
        <w:rPr>
          <w:rFonts w:cs="Times New Roman"/>
          <w:color w:val="222222"/>
          <w:lang w:eastAsia="pl-PL"/>
        </w:rPr>
        <w:t>.</w:t>
      </w:r>
      <w:r w:rsidR="008D28D1" w:rsidRPr="002453E6">
        <w:rPr>
          <w:rFonts w:cs="Times New Roman"/>
          <w:b/>
          <w:lang w:val="pl-PL"/>
        </w:rPr>
        <w:br/>
      </w:r>
      <w:r w:rsidR="008D28D1" w:rsidRPr="002453E6">
        <w:rPr>
          <w:rFonts w:cs="Times New Roman"/>
          <w:b/>
          <w:lang w:val="pl-PL"/>
        </w:rPr>
        <w:br/>
        <w:t>Odwiedzone miejsca:</w:t>
      </w:r>
      <w:r w:rsidR="008D28D1" w:rsidRPr="002453E6">
        <w:rPr>
          <w:rFonts w:cs="Times New Roman"/>
          <w:b/>
          <w:lang w:val="pl-PL"/>
        </w:rPr>
        <w:br/>
      </w:r>
    </w:p>
    <w:p w:rsidR="00EA20D9" w:rsidRDefault="00EA20D9" w:rsidP="00EA20D9">
      <w:pPr>
        <w:pStyle w:val="Lista"/>
        <w:numPr>
          <w:ilvl w:val="0"/>
          <w:numId w:val="12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teren podobozów KL Auschwitz (Budy, Jawiszowice, </w:t>
      </w:r>
      <w:proofErr w:type="spellStart"/>
      <w:r w:rsidRPr="00EA20D9">
        <w:rPr>
          <w:rFonts w:cs="Times New Roman"/>
          <w:lang w:val="pl-PL"/>
        </w:rPr>
        <w:t>Harmęże</w:t>
      </w:r>
      <w:proofErr w:type="spellEnd"/>
      <w:r w:rsidRPr="00EA20D9">
        <w:rPr>
          <w:rFonts w:cs="Times New Roman"/>
          <w:lang w:val="pl-PL"/>
        </w:rPr>
        <w:t>) - nawiązanie kontaktu z Fundacją Pobliskie Miejsca Pamięci</w:t>
      </w:r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2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lastRenderedPageBreak/>
        <w:t>Państwowe Muzeum Auschwitz-Birkenau w Oświęcimiu</w:t>
      </w:r>
      <w:r w:rsidR="00EC14E1">
        <w:rPr>
          <w:rFonts w:cs="Times New Roman"/>
          <w:lang w:val="pl-PL"/>
        </w:rPr>
        <w:t>;</w:t>
      </w:r>
    </w:p>
    <w:p w:rsidR="00EA20D9" w:rsidRPr="00EA20D9" w:rsidRDefault="00EA20D9" w:rsidP="00EA20D9">
      <w:pPr>
        <w:pStyle w:val="Lista"/>
        <w:numPr>
          <w:ilvl w:val="0"/>
          <w:numId w:val="12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Centrum św. Maksymiliana w </w:t>
      </w:r>
      <w:proofErr w:type="spellStart"/>
      <w:r w:rsidRPr="00EA20D9">
        <w:rPr>
          <w:rFonts w:cs="Times New Roman"/>
          <w:lang w:val="pl-PL"/>
        </w:rPr>
        <w:t>Harmężach</w:t>
      </w:r>
      <w:proofErr w:type="spellEnd"/>
      <w:r w:rsidR="00EC14E1">
        <w:rPr>
          <w:rFonts w:cs="Times New Roman"/>
          <w:lang w:val="pl-PL"/>
        </w:rPr>
        <w:t>.</w:t>
      </w:r>
    </w:p>
    <w:p w:rsidR="008D28D1" w:rsidRDefault="008D28D1" w:rsidP="00EC14E1">
      <w:pPr>
        <w:pStyle w:val="Lista"/>
        <w:snapToGrid w:val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br/>
        <w:t>Spotkani specjaliści:</w:t>
      </w:r>
    </w:p>
    <w:p w:rsidR="00EA20D9" w:rsidRDefault="00EA20D9" w:rsidP="00EA20D9">
      <w:pPr>
        <w:pStyle w:val="Lista"/>
        <w:numPr>
          <w:ilvl w:val="0"/>
          <w:numId w:val="13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dr Jacek </w:t>
      </w:r>
      <w:proofErr w:type="spellStart"/>
      <w:r w:rsidRPr="00EA20D9">
        <w:rPr>
          <w:rFonts w:cs="Times New Roman"/>
          <w:lang w:val="pl-PL"/>
        </w:rPr>
        <w:t>Lachendro</w:t>
      </w:r>
      <w:proofErr w:type="spellEnd"/>
      <w:r w:rsidR="00EC14E1">
        <w:rPr>
          <w:rFonts w:cs="Times New Roman"/>
          <w:lang w:val="pl-PL"/>
        </w:rPr>
        <w:t>;</w:t>
      </w:r>
    </w:p>
    <w:p w:rsidR="00EA20D9" w:rsidRDefault="00EA20D9" w:rsidP="00EA20D9">
      <w:pPr>
        <w:pStyle w:val="Lista"/>
        <w:numPr>
          <w:ilvl w:val="0"/>
          <w:numId w:val="13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>mgr Jarosław Paluch</w:t>
      </w:r>
      <w:r w:rsidR="00EC14E1">
        <w:rPr>
          <w:rFonts w:cs="Times New Roman"/>
          <w:lang w:val="pl-PL"/>
        </w:rPr>
        <w:t>;</w:t>
      </w:r>
    </w:p>
    <w:p w:rsidR="00EA20D9" w:rsidRPr="00EA20D9" w:rsidRDefault="00EA20D9" w:rsidP="00EA20D9">
      <w:pPr>
        <w:pStyle w:val="Lista"/>
        <w:numPr>
          <w:ilvl w:val="0"/>
          <w:numId w:val="13"/>
        </w:numPr>
        <w:snapToGrid w:val="0"/>
        <w:rPr>
          <w:rFonts w:cs="Times New Roman"/>
          <w:lang w:val="pl-PL"/>
        </w:rPr>
      </w:pPr>
      <w:r w:rsidRPr="00EA20D9">
        <w:rPr>
          <w:rFonts w:cs="Times New Roman"/>
          <w:lang w:val="pl-PL"/>
        </w:rPr>
        <w:t xml:space="preserve">mgr Mirosław </w:t>
      </w:r>
      <w:proofErr w:type="spellStart"/>
      <w:r w:rsidRPr="00EA20D9">
        <w:rPr>
          <w:rFonts w:cs="Times New Roman"/>
          <w:lang w:val="pl-PL"/>
        </w:rPr>
        <w:t>Obstarczyk</w:t>
      </w:r>
      <w:proofErr w:type="spellEnd"/>
      <w:r w:rsidR="00EC14E1">
        <w:rPr>
          <w:rFonts w:cs="Times New Roman"/>
          <w:lang w:val="pl-PL"/>
        </w:rPr>
        <w:t>.</w:t>
      </w:r>
    </w:p>
    <w:p w:rsidR="00EA20D9" w:rsidRPr="002453E6" w:rsidRDefault="00EA20D9" w:rsidP="008D28D1">
      <w:pPr>
        <w:pStyle w:val="Lista"/>
        <w:snapToGrid w:val="0"/>
        <w:rPr>
          <w:rFonts w:cs="Times New Roman"/>
          <w:b/>
          <w:lang w:val="pl-PL"/>
        </w:rPr>
      </w:pPr>
    </w:p>
    <w:p w:rsidR="00EA20D9" w:rsidRDefault="008D28D1" w:rsidP="008D28D1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>Źródła finansowania:</w:t>
      </w:r>
      <w:r w:rsidR="00EA20D9">
        <w:rPr>
          <w:rFonts w:cs="Times New Roman"/>
          <w:b/>
          <w:lang w:val="pl-PL"/>
        </w:rPr>
        <w:t xml:space="preserve"> </w:t>
      </w:r>
      <w:r w:rsidR="00EA20D9" w:rsidRPr="00EA20D9">
        <w:rPr>
          <w:rFonts w:cs="Times New Roman"/>
          <w:lang w:val="pl-PL"/>
        </w:rPr>
        <w:t>Centrum Badań Holokaustu, Rada Kół Naukowych, środki własne</w:t>
      </w:r>
      <w:r w:rsidR="00EC14E1">
        <w:rPr>
          <w:rFonts w:cs="Times New Roman"/>
          <w:lang w:val="pl-PL"/>
        </w:rPr>
        <w:t>.</w:t>
      </w:r>
    </w:p>
    <w:p w:rsidR="00EC14E1" w:rsidRDefault="00EC14E1" w:rsidP="008D28D1">
      <w:pPr>
        <w:pStyle w:val="Lista"/>
        <w:snapToGrid w:val="0"/>
        <w:spacing w:after="0"/>
        <w:rPr>
          <w:rFonts w:cs="Times New Roman"/>
          <w:lang w:val="pl-PL"/>
        </w:rPr>
      </w:pPr>
    </w:p>
    <w:p w:rsidR="00EC14E1" w:rsidRDefault="00EC14E1" w:rsidP="008D28D1">
      <w:pPr>
        <w:pStyle w:val="Lista"/>
        <w:snapToGrid w:val="0"/>
        <w:spacing w:after="0"/>
        <w:rPr>
          <w:rFonts w:cs="Times New Roman"/>
          <w:lang w:val="pl-PL"/>
        </w:rPr>
      </w:pPr>
    </w:p>
    <w:p w:rsidR="00EC14E1" w:rsidRPr="00EA20D9" w:rsidRDefault="00EC14E1" w:rsidP="008D28D1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8D28D1" w:rsidRPr="002453E6" w:rsidRDefault="008D28D1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2B1E8A" w:rsidRPr="002453E6" w:rsidRDefault="00901DA1" w:rsidP="007F482F">
      <w:pPr>
        <w:pStyle w:val="Lista"/>
        <w:numPr>
          <w:ilvl w:val="0"/>
          <w:numId w:val="1"/>
        </w:numPr>
        <w:shd w:val="clear" w:color="auto" w:fill="BFBFBF" w:themeFill="background1" w:themeFillShade="BF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 xml:space="preserve">15 – 17.04.2015. </w:t>
      </w:r>
      <w:r w:rsidR="005C0C1C">
        <w:rPr>
          <w:rFonts w:cs="Times New Roman"/>
          <w:b/>
          <w:lang w:val="pl-PL"/>
        </w:rPr>
        <w:t>Między miejscem a nie-miejscem pamięci. Strategie upamiętniania na przykładzie Muranowa i</w:t>
      </w:r>
      <w:r w:rsidR="002B1E8A" w:rsidRPr="002453E6">
        <w:rPr>
          <w:rFonts w:cs="Times New Roman"/>
          <w:b/>
          <w:lang w:val="pl-PL"/>
        </w:rPr>
        <w:t xml:space="preserve"> Muzeum Walki i Męczeństwa w Treblince</w:t>
      </w:r>
    </w:p>
    <w:p w:rsidR="00901DA1" w:rsidRPr="002453E6" w:rsidRDefault="00901DA1" w:rsidP="00901DA1">
      <w:pPr>
        <w:pStyle w:val="Lista"/>
        <w:snapToGrid w:val="0"/>
        <w:spacing w:after="0"/>
        <w:ind w:left="720"/>
        <w:rPr>
          <w:rFonts w:cs="Times New Roman"/>
          <w:b/>
          <w:lang w:val="pl-PL"/>
        </w:rPr>
      </w:pPr>
    </w:p>
    <w:p w:rsidR="00D66078" w:rsidRPr="002453E6" w:rsidRDefault="00664E00" w:rsidP="00D66078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Liczba uczestników:</w:t>
      </w:r>
      <w:r w:rsidR="00D66078" w:rsidRPr="002453E6">
        <w:rPr>
          <w:rFonts w:cs="Times New Roman"/>
          <w:b/>
          <w:lang w:val="pl-PL"/>
        </w:rPr>
        <w:t xml:space="preserve"> </w:t>
      </w:r>
      <w:r w:rsidR="00D66078" w:rsidRPr="002453E6">
        <w:rPr>
          <w:rFonts w:cs="Times New Roman"/>
          <w:lang w:val="pl-PL"/>
        </w:rPr>
        <w:t>8 osób</w:t>
      </w:r>
      <w:r w:rsidR="00D66078" w:rsidRPr="002453E6">
        <w:rPr>
          <w:rFonts w:cs="Times New Roman"/>
          <w:b/>
          <w:lang w:val="pl-PL"/>
        </w:rPr>
        <w:t xml:space="preserve"> 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664E00" w:rsidRPr="002453E6" w:rsidRDefault="00664E00" w:rsidP="007F482F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 xml:space="preserve">Organizacja projektu: </w:t>
      </w:r>
      <w:r w:rsidRPr="002453E6">
        <w:rPr>
          <w:rFonts w:cs="Times New Roman"/>
          <w:lang w:val="pl-PL"/>
        </w:rPr>
        <w:t xml:space="preserve">Martyna </w:t>
      </w:r>
      <w:proofErr w:type="spellStart"/>
      <w:r w:rsidRPr="002453E6">
        <w:rPr>
          <w:rFonts w:cs="Times New Roman"/>
          <w:lang w:val="pl-PL"/>
        </w:rPr>
        <w:t>Olasz</w:t>
      </w:r>
      <w:proofErr w:type="spellEnd"/>
      <w:r w:rsidRPr="002453E6">
        <w:rPr>
          <w:rFonts w:cs="Times New Roman"/>
          <w:lang w:val="pl-PL"/>
        </w:rPr>
        <w:t xml:space="preserve">, Kamila </w:t>
      </w:r>
      <w:proofErr w:type="spellStart"/>
      <w:r w:rsidRPr="002453E6">
        <w:rPr>
          <w:rFonts w:cs="Times New Roman"/>
          <w:lang w:val="pl-PL"/>
        </w:rPr>
        <w:t>Burchart</w:t>
      </w:r>
      <w:proofErr w:type="spellEnd"/>
      <w:r w:rsidRPr="002453E6">
        <w:rPr>
          <w:rFonts w:cs="Times New Roman"/>
          <w:lang w:val="pl-PL"/>
        </w:rPr>
        <w:t>, Katarzyna Grzybowska</w:t>
      </w:r>
    </w:p>
    <w:p w:rsidR="00664E00" w:rsidRPr="002453E6" w:rsidRDefault="00664E00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 xml:space="preserve">Cele projektu: 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>poszerzenie wiedzy w zakresie historii, struktury i dziejów obozów koncentracyjnych;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>zapoznanie się z historią dzielnicy Muranów i jej obecnym wyglądem, a także dyskusja na temat współczesnych projektów artystycznych poświęconych odwiedzonemu miejscu;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 xml:space="preserve">rozważanie dzielnicy Muranów jako (nie)miejsca pamięci (dyskusja nawiązująca do książki Beaty </w:t>
      </w:r>
      <w:proofErr w:type="spellStart"/>
      <w:r w:rsidRPr="002453E6">
        <w:rPr>
          <w:rFonts w:ascii="Times New Roman" w:hAnsi="Times New Roman" w:cs="Times New Roman"/>
          <w:sz w:val="24"/>
          <w:szCs w:val="24"/>
        </w:rPr>
        <w:t>Chomątowskiej</w:t>
      </w:r>
      <w:proofErr w:type="spellEnd"/>
      <w:r w:rsidRPr="002453E6">
        <w:rPr>
          <w:rFonts w:ascii="Times New Roman" w:hAnsi="Times New Roman" w:cs="Times New Roman"/>
          <w:sz w:val="24"/>
          <w:szCs w:val="24"/>
        </w:rPr>
        <w:t xml:space="preserve"> </w:t>
      </w:r>
      <w:r w:rsidRPr="002453E6">
        <w:rPr>
          <w:rFonts w:ascii="Times New Roman" w:hAnsi="Times New Roman" w:cs="Times New Roman"/>
          <w:i/>
          <w:sz w:val="24"/>
          <w:szCs w:val="24"/>
        </w:rPr>
        <w:t>Stacja Muranów</w:t>
      </w:r>
      <w:r w:rsidRPr="002453E6">
        <w:rPr>
          <w:rFonts w:ascii="Times New Roman" w:hAnsi="Times New Roman" w:cs="Times New Roman"/>
          <w:sz w:val="24"/>
          <w:szCs w:val="24"/>
        </w:rPr>
        <w:t>);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453E6">
        <w:rPr>
          <w:rFonts w:ascii="Times New Roman" w:hAnsi="Times New Roman" w:cs="Times New Roman"/>
          <w:sz w:val="24"/>
          <w:szCs w:val="24"/>
        </w:rPr>
        <w:t xml:space="preserve">analiza i interpretacja form upamiętnienia zastosowanych na terenie byłego obozu zagłady w Treblince w kontekście pracy Jamesa E. Younga </w:t>
      </w:r>
      <w:proofErr w:type="spellStart"/>
      <w:r w:rsidRPr="002453E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45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3E6">
        <w:rPr>
          <w:rFonts w:ascii="Times New Roman" w:hAnsi="Times New Roman" w:cs="Times New Roman"/>
          <w:i/>
          <w:sz w:val="24"/>
          <w:szCs w:val="24"/>
        </w:rPr>
        <w:t>texture</w:t>
      </w:r>
      <w:proofErr w:type="spellEnd"/>
      <w:r w:rsidRPr="002453E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453E6">
        <w:rPr>
          <w:rFonts w:ascii="Times New Roman" w:hAnsi="Times New Roman" w:cs="Times New Roman"/>
          <w:i/>
          <w:sz w:val="24"/>
          <w:szCs w:val="24"/>
        </w:rPr>
        <w:t>memory</w:t>
      </w:r>
      <w:proofErr w:type="spellEnd"/>
      <w:r w:rsidRPr="002453E6">
        <w:rPr>
          <w:rFonts w:ascii="Times New Roman" w:hAnsi="Times New Roman" w:cs="Times New Roman"/>
          <w:i/>
          <w:sz w:val="24"/>
          <w:szCs w:val="24"/>
        </w:rPr>
        <w:t xml:space="preserve">: Holocaust memoriale and </w:t>
      </w:r>
      <w:proofErr w:type="spellStart"/>
      <w:r w:rsidRPr="002453E6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="00EC14E1">
        <w:rPr>
          <w:rFonts w:ascii="Times New Roman" w:hAnsi="Times New Roman" w:cs="Times New Roman"/>
          <w:i/>
          <w:sz w:val="24"/>
          <w:szCs w:val="24"/>
        </w:rPr>
        <w:t>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 xml:space="preserve"> zapoznanie się z polityką wystawienniczą Muzeum Walki i Męczeństwa w Treblince</w:t>
      </w:r>
      <w:r w:rsidRPr="002453E6">
        <w:rPr>
          <w:rFonts w:ascii="Times New Roman" w:hAnsi="Times New Roman" w:cs="Times New Roman"/>
          <w:sz w:val="24"/>
          <w:szCs w:val="24"/>
        </w:rPr>
        <w:t xml:space="preserve"> (sztuka w służbie pamięci oraz najnowsze odkrycia archeologiczne)</w:t>
      </w:r>
      <w:r w:rsidRPr="002453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482F" w:rsidRPr="002453E6" w:rsidRDefault="005C0C1C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482F" w:rsidRPr="002453E6">
        <w:rPr>
          <w:rFonts w:ascii="Times New Roman" w:hAnsi="Times New Roman" w:cs="Times New Roman"/>
          <w:sz w:val="24"/>
          <w:szCs w:val="24"/>
        </w:rPr>
        <w:t xml:space="preserve">stępne zapoznanie się z metodami archeologicznymi stosowanymi przez </w:t>
      </w:r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Caroline </w:t>
      </w:r>
      <w:proofErr w:type="spellStart"/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Sturdy</w:t>
      </w:r>
      <w:proofErr w:type="spellEnd"/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Colls</w:t>
      </w:r>
      <w:proofErr w:type="spellEnd"/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z Uniwersytetu </w:t>
      </w:r>
      <w:proofErr w:type="spellStart"/>
      <w:r w:rsidR="007F482F" w:rsidRPr="002453E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Staffordshire</w:t>
      </w:r>
      <w:proofErr w:type="spellEnd"/>
      <w:r w:rsidR="00EC14E1">
        <w:rPr>
          <w:rFonts w:ascii="Times New Roman" w:hAnsi="Times New Roman" w:cs="Times New Roman"/>
          <w:sz w:val="24"/>
          <w:szCs w:val="24"/>
        </w:rPr>
        <w:t>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>zapoznanie się z działalnością edukacyjną Muzeum Walki i Męczeństwa w Treblince;</w:t>
      </w:r>
    </w:p>
    <w:p w:rsidR="007F482F" w:rsidRPr="002453E6" w:rsidRDefault="007F482F" w:rsidP="00102653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>nawiązanie kontaktów między Kołem Naukowym a Muzeum Walki i Męczeństwa w Treblince (indywidualne konsultacje z </w:t>
      </w:r>
      <w:proofErr w:type="spellStart"/>
      <w:r w:rsidRPr="002453E6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2453E6">
        <w:rPr>
          <w:rFonts w:ascii="Times New Roman" w:eastAsia="Calibri" w:hAnsi="Times New Roman" w:cs="Times New Roman"/>
          <w:sz w:val="24"/>
          <w:szCs w:val="24"/>
        </w:rPr>
        <w:t xml:space="preserve">. Edwardem </w:t>
      </w:r>
      <w:proofErr w:type="spellStart"/>
      <w:r w:rsidRPr="002453E6">
        <w:rPr>
          <w:rFonts w:ascii="Times New Roman" w:eastAsia="Calibri" w:hAnsi="Times New Roman" w:cs="Times New Roman"/>
          <w:sz w:val="24"/>
          <w:szCs w:val="24"/>
        </w:rPr>
        <w:t>Kopówką</w:t>
      </w:r>
      <w:proofErr w:type="spellEnd"/>
      <w:r w:rsidRPr="002453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F482F" w:rsidRPr="002453E6" w:rsidRDefault="007F482F" w:rsidP="00102653">
      <w:pPr>
        <w:pStyle w:val="Akapitzlist"/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462" w:rsidRPr="002453E6" w:rsidRDefault="007F482F" w:rsidP="00CE7462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t>Lista lektur obowiązkowych:</w:t>
      </w:r>
    </w:p>
    <w:p w:rsidR="00CE7462" w:rsidRPr="002453E6" w:rsidRDefault="007F482F" w:rsidP="00CE7462">
      <w:pPr>
        <w:pStyle w:val="Akapitzlist"/>
        <w:numPr>
          <w:ilvl w:val="0"/>
          <w:numId w:val="7"/>
        </w:numPr>
        <w:snapToGrid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Jan</w:t>
      </w:r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kiel </w:t>
      </w:r>
      <w:proofErr w:type="spellStart"/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Wiernik</w:t>
      </w:r>
      <w:proofErr w:type="spellEnd"/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CE7462" w:rsidRPr="00EC14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Rok w Treblince</w:t>
      </w:r>
      <w:r w:rsidR="00EC14E1" w:rsidRP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CE7462" w:rsidRPr="002453E6" w:rsidRDefault="007F482F" w:rsidP="00CE7462">
      <w:pPr>
        <w:pStyle w:val="Akapitzlist"/>
        <w:numPr>
          <w:ilvl w:val="0"/>
          <w:numId w:val="7"/>
        </w:numPr>
        <w:snapToGrid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Samuel</w:t>
      </w:r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Willenberg</w:t>
      </w:r>
      <w:proofErr w:type="spellEnd"/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CE7462" w:rsidRPr="00EC14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Bunt w Treblince</w:t>
      </w:r>
      <w:r w:rsidR="00EC14E1" w:rsidRP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CE7462" w:rsidRPr="002453E6" w:rsidRDefault="007F482F" w:rsidP="00CE7462">
      <w:pPr>
        <w:pStyle w:val="Akapitzlist"/>
        <w:numPr>
          <w:ilvl w:val="0"/>
          <w:numId w:val="7"/>
        </w:numPr>
        <w:snapToGrid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Rich</w:t>
      </w:r>
      <w:r w:rsid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ard </w:t>
      </w:r>
      <w:proofErr w:type="spellStart"/>
      <w:r w:rsid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Glazar</w:t>
      </w:r>
      <w:proofErr w:type="spellEnd"/>
      <w:r w:rsid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CE7462"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E7462" w:rsidRPr="00EC14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Stacja Treblinka</w:t>
      </w:r>
      <w:r w:rsidR="00EC14E1" w:rsidRPr="00EC14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7F482F" w:rsidRPr="002453E6" w:rsidRDefault="007F482F" w:rsidP="00CE7462">
      <w:pPr>
        <w:pStyle w:val="Akapitzlist"/>
        <w:numPr>
          <w:ilvl w:val="0"/>
          <w:numId w:val="7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Jechiel</w:t>
      </w:r>
      <w:proofErr w:type="spellEnd"/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Rajchman</w:t>
      </w:r>
      <w:proofErr w:type="spellEnd"/>
      <w:r w:rsidRPr="002453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EC14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Ocalałem z Treblinki</w:t>
      </w:r>
      <w:r w:rsidR="00EC14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</w:p>
    <w:p w:rsidR="007F482F" w:rsidRPr="002453E6" w:rsidRDefault="007F482F" w:rsidP="007F482F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7F482F" w:rsidRPr="002453E6" w:rsidRDefault="007F482F" w:rsidP="007F482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t>Odwiedzone miejsca:</w:t>
      </w:r>
    </w:p>
    <w:p w:rsidR="007F482F" w:rsidRPr="002453E6" w:rsidRDefault="007F482F" w:rsidP="007F482F">
      <w:pPr>
        <w:pStyle w:val="Akapitzlist"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sz w:val="24"/>
          <w:szCs w:val="24"/>
        </w:rPr>
        <w:t>dzielnica Muranów jako (nie)miejsce pamięci</w:t>
      </w:r>
      <w:r w:rsidR="00EC14E1">
        <w:rPr>
          <w:rFonts w:ascii="Times New Roman" w:hAnsi="Times New Roman" w:cs="Times New Roman"/>
          <w:sz w:val="24"/>
          <w:szCs w:val="24"/>
        </w:rPr>
        <w:t>;</w:t>
      </w:r>
    </w:p>
    <w:p w:rsidR="007F482F" w:rsidRPr="002453E6" w:rsidRDefault="007F482F" w:rsidP="007F482F">
      <w:pPr>
        <w:pStyle w:val="Akapitzlist"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eastAsia="Calibri" w:hAnsi="Times New Roman" w:cs="Times New Roman"/>
          <w:sz w:val="24"/>
          <w:szCs w:val="24"/>
        </w:rPr>
        <w:t>Muzeum Walki i Męczeństwa w Treblince</w:t>
      </w:r>
      <w:r w:rsidRPr="002453E6">
        <w:rPr>
          <w:rFonts w:ascii="Times New Roman" w:hAnsi="Times New Roman" w:cs="Times New Roman"/>
          <w:sz w:val="24"/>
          <w:szCs w:val="24"/>
        </w:rPr>
        <w:t xml:space="preserve"> (teren byłego obozu pracy i obozu zagłady, przestrzeń wystawiennicza)</w:t>
      </w:r>
      <w:r w:rsidR="00EC14E1">
        <w:rPr>
          <w:rFonts w:ascii="Times New Roman" w:hAnsi="Times New Roman" w:cs="Times New Roman"/>
          <w:sz w:val="24"/>
          <w:szCs w:val="24"/>
        </w:rPr>
        <w:t>.</w:t>
      </w:r>
    </w:p>
    <w:p w:rsidR="007F482F" w:rsidRPr="002453E6" w:rsidRDefault="007F482F" w:rsidP="007F482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br/>
        <w:t>Spotkani specjaliści:</w:t>
      </w:r>
    </w:p>
    <w:p w:rsidR="007F482F" w:rsidRPr="002453E6" w:rsidRDefault="005C0C1C" w:rsidP="007F482F">
      <w:pPr>
        <w:pStyle w:val="Akapitzlist"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482F" w:rsidRPr="002453E6">
        <w:rPr>
          <w:rFonts w:ascii="Times New Roman" w:hAnsi="Times New Roman" w:cs="Times New Roman"/>
          <w:sz w:val="24"/>
          <w:szCs w:val="24"/>
        </w:rPr>
        <w:t xml:space="preserve">r Edward </w:t>
      </w:r>
      <w:proofErr w:type="spellStart"/>
      <w:r w:rsidR="007F482F" w:rsidRPr="002453E6">
        <w:rPr>
          <w:rFonts w:ascii="Times New Roman" w:hAnsi="Times New Roman" w:cs="Times New Roman"/>
          <w:sz w:val="24"/>
          <w:szCs w:val="24"/>
        </w:rPr>
        <w:t>Kopówka</w:t>
      </w:r>
      <w:proofErr w:type="spellEnd"/>
      <w:r w:rsidR="007F482F" w:rsidRPr="002453E6">
        <w:rPr>
          <w:rFonts w:ascii="Times New Roman" w:hAnsi="Times New Roman" w:cs="Times New Roman"/>
          <w:sz w:val="24"/>
          <w:szCs w:val="24"/>
        </w:rPr>
        <w:t xml:space="preserve"> (kierownik </w:t>
      </w:r>
      <w:r w:rsidR="007F482F" w:rsidRPr="002453E6">
        <w:rPr>
          <w:rFonts w:ascii="Times New Roman" w:eastAsia="Calibri" w:hAnsi="Times New Roman" w:cs="Times New Roman"/>
          <w:sz w:val="24"/>
          <w:szCs w:val="24"/>
        </w:rPr>
        <w:t>Muzeum Walki i Męczeństwa w Treblince</w:t>
      </w:r>
      <w:r w:rsidR="007F482F" w:rsidRPr="002453E6">
        <w:rPr>
          <w:rFonts w:ascii="Times New Roman" w:hAnsi="Times New Roman" w:cs="Times New Roman"/>
          <w:sz w:val="24"/>
          <w:szCs w:val="24"/>
        </w:rPr>
        <w:t>; wizyta studyjna sprofilowana do potrzeb naszej grupy, nawiązująca do zleconych przez przewodnika lektur)</w:t>
      </w:r>
      <w:r w:rsidR="00EC14E1">
        <w:rPr>
          <w:rFonts w:ascii="Times New Roman" w:hAnsi="Times New Roman" w:cs="Times New Roman"/>
          <w:sz w:val="24"/>
          <w:szCs w:val="24"/>
        </w:rPr>
        <w:t>.</w:t>
      </w:r>
    </w:p>
    <w:p w:rsidR="007F482F" w:rsidRPr="002453E6" w:rsidRDefault="007F482F" w:rsidP="007F482F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8D28D1" w:rsidRDefault="007F482F" w:rsidP="007F482F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 xml:space="preserve">Źródła finansowania: </w:t>
      </w:r>
      <w:r w:rsidRPr="002453E6">
        <w:rPr>
          <w:rFonts w:cs="Times New Roman"/>
          <w:lang w:val="pl-PL"/>
        </w:rPr>
        <w:t>Rada Kół Naukowych, środki własne</w:t>
      </w:r>
      <w:r w:rsidR="00EC14E1">
        <w:rPr>
          <w:rFonts w:cs="Times New Roman"/>
          <w:lang w:val="pl-PL"/>
        </w:rPr>
        <w:t>.</w:t>
      </w:r>
      <w:r w:rsidR="008D28D1" w:rsidRPr="002453E6">
        <w:rPr>
          <w:rFonts w:cs="Times New Roman"/>
          <w:b/>
          <w:lang w:val="pl-PL"/>
        </w:rPr>
        <w:br/>
      </w:r>
    </w:p>
    <w:p w:rsidR="00EC14E1" w:rsidRPr="002453E6" w:rsidRDefault="00EC14E1" w:rsidP="007F482F">
      <w:pPr>
        <w:pStyle w:val="Lista"/>
        <w:snapToGrid w:val="0"/>
        <w:spacing w:after="0"/>
        <w:rPr>
          <w:rFonts w:cs="Times New Roman"/>
          <w:lang w:val="pl-PL"/>
        </w:rPr>
      </w:pPr>
    </w:p>
    <w:p w:rsidR="00061549" w:rsidRPr="002453E6" w:rsidRDefault="00061549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061549" w:rsidRPr="002453E6" w:rsidRDefault="00AA5FE3" w:rsidP="002453E6">
      <w:pPr>
        <w:pStyle w:val="Lista"/>
        <w:numPr>
          <w:ilvl w:val="0"/>
          <w:numId w:val="1"/>
        </w:numPr>
        <w:shd w:val="clear" w:color="auto" w:fill="BFBFBF" w:themeFill="background1" w:themeFillShade="BF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Od 10.04</w:t>
      </w:r>
      <w:r w:rsidR="00061549" w:rsidRPr="002453E6">
        <w:rPr>
          <w:rFonts w:cs="Times New Roman"/>
          <w:b/>
          <w:lang w:val="pl-PL"/>
        </w:rPr>
        <w:t xml:space="preserve">.2015. </w:t>
      </w:r>
      <w:r w:rsidR="005C0C1C">
        <w:rPr>
          <w:rFonts w:cs="Times New Roman"/>
          <w:b/>
          <w:lang w:val="pl-PL"/>
        </w:rPr>
        <w:t>–</w:t>
      </w:r>
      <w:r w:rsidR="00664E00" w:rsidRPr="002453E6">
        <w:rPr>
          <w:rFonts w:cs="Times New Roman"/>
          <w:b/>
          <w:lang w:val="pl-PL"/>
        </w:rPr>
        <w:t xml:space="preserve"> </w:t>
      </w:r>
      <w:r w:rsidR="002453E6" w:rsidRPr="002453E6">
        <w:rPr>
          <w:rFonts w:cs="Times New Roman"/>
          <w:b/>
          <w:lang w:val="pl-PL"/>
        </w:rPr>
        <w:t>Projekt studenckiego archiwum historii mówionej Centrum Badań Holokaustu UJ</w:t>
      </w:r>
      <w:r w:rsidR="002453E6">
        <w:rPr>
          <w:rFonts w:cs="Times New Roman"/>
          <w:b/>
          <w:lang w:val="pl-PL"/>
        </w:rPr>
        <w:t xml:space="preserve"> (Etap I: </w:t>
      </w:r>
      <w:r w:rsidR="00664E00" w:rsidRPr="002453E6">
        <w:rPr>
          <w:rFonts w:cs="Times New Roman"/>
          <w:b/>
        </w:rPr>
        <w:t xml:space="preserve">Cykl warsztatów </w:t>
      </w:r>
      <w:r w:rsidRPr="002453E6">
        <w:rPr>
          <w:rFonts w:cs="Times New Roman"/>
          <w:b/>
        </w:rPr>
        <w:t xml:space="preserve">ekspeckich </w:t>
      </w:r>
      <w:r w:rsidR="00664E00" w:rsidRPr="002453E6">
        <w:rPr>
          <w:rFonts w:cs="Times New Roman"/>
          <w:b/>
        </w:rPr>
        <w:t>dotyczących pracy z historią mówioną</w:t>
      </w:r>
      <w:r w:rsidR="002453E6">
        <w:rPr>
          <w:rFonts w:cs="Times New Roman"/>
          <w:b/>
        </w:rPr>
        <w:t>)</w:t>
      </w:r>
      <w:r w:rsidRPr="002453E6">
        <w:rPr>
          <w:rFonts w:cs="Times New Roman"/>
          <w:b/>
        </w:rPr>
        <w:t xml:space="preserve">. </w:t>
      </w:r>
    </w:p>
    <w:p w:rsidR="00061549" w:rsidRPr="002453E6" w:rsidRDefault="00061549" w:rsidP="00061549">
      <w:pPr>
        <w:pStyle w:val="Lista"/>
        <w:snapToGrid w:val="0"/>
        <w:spacing w:after="0"/>
        <w:ind w:left="720"/>
        <w:rPr>
          <w:rFonts w:cs="Times New Roman"/>
          <w:b/>
          <w:lang w:val="pl-PL"/>
        </w:rPr>
      </w:pPr>
    </w:p>
    <w:p w:rsidR="00061549" w:rsidRPr="002453E6" w:rsidRDefault="00664E00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Liczba uczestników:</w:t>
      </w:r>
      <w:r w:rsidR="00061549" w:rsidRPr="002453E6">
        <w:rPr>
          <w:rFonts w:cs="Times New Roman"/>
          <w:b/>
          <w:lang w:val="pl-PL"/>
        </w:rPr>
        <w:t xml:space="preserve"> </w:t>
      </w:r>
      <w:r w:rsidR="00061549" w:rsidRPr="002453E6">
        <w:rPr>
          <w:rFonts w:cs="Times New Roman"/>
          <w:lang w:val="pl-PL"/>
        </w:rPr>
        <w:t>8/10 osób</w:t>
      </w:r>
      <w:r w:rsidR="00061549" w:rsidRPr="002453E6">
        <w:rPr>
          <w:rFonts w:cs="Times New Roman"/>
          <w:b/>
          <w:lang w:val="pl-PL"/>
        </w:rPr>
        <w:t xml:space="preserve"> </w:t>
      </w:r>
      <w:r w:rsidR="00061549" w:rsidRPr="002453E6">
        <w:rPr>
          <w:rFonts w:cs="Times New Roman"/>
          <w:lang w:val="pl-PL"/>
        </w:rPr>
        <w:t>(liczba orientacyjna, zmienna)</w:t>
      </w:r>
      <w:r w:rsidR="00061549" w:rsidRPr="002453E6">
        <w:rPr>
          <w:rFonts w:cs="Times New Roman"/>
          <w:b/>
          <w:lang w:val="pl-PL"/>
        </w:rPr>
        <w:t xml:space="preserve"> </w:t>
      </w:r>
    </w:p>
    <w:p w:rsidR="00664E00" w:rsidRPr="002453E6" w:rsidRDefault="00664E00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664E00" w:rsidRPr="002453E6" w:rsidRDefault="00664E00" w:rsidP="00061549">
      <w:pPr>
        <w:pStyle w:val="Lista"/>
        <w:snapToGrid w:val="0"/>
        <w:spacing w:after="0"/>
        <w:rPr>
          <w:rFonts w:cs="Times New Roman"/>
          <w:lang w:val="pl-PL"/>
        </w:rPr>
      </w:pPr>
      <w:r w:rsidRPr="002453E6">
        <w:rPr>
          <w:rFonts w:cs="Times New Roman"/>
          <w:b/>
          <w:lang w:val="pl-PL"/>
        </w:rPr>
        <w:t xml:space="preserve">Organizacja projektu: </w:t>
      </w:r>
      <w:r w:rsidRPr="002453E6">
        <w:rPr>
          <w:rFonts w:cs="Times New Roman"/>
          <w:lang w:val="pl-PL"/>
        </w:rPr>
        <w:t xml:space="preserve">Katarzyna Grzybowska, Kamila </w:t>
      </w:r>
      <w:proofErr w:type="spellStart"/>
      <w:r w:rsidRPr="002453E6">
        <w:rPr>
          <w:rFonts w:cs="Times New Roman"/>
          <w:lang w:val="pl-PL"/>
        </w:rPr>
        <w:t>Burchart</w:t>
      </w:r>
      <w:proofErr w:type="spellEnd"/>
    </w:p>
    <w:p w:rsidR="008D28D1" w:rsidRPr="002453E6" w:rsidRDefault="008D28D1" w:rsidP="00061549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AA5FE3" w:rsidRPr="002453E6" w:rsidRDefault="008D28D1" w:rsidP="008D28D1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Cele projektu:</w:t>
      </w:r>
    </w:p>
    <w:p w:rsidR="00AA5FE3" w:rsidRPr="002453E6" w:rsidRDefault="00AA5FE3" w:rsidP="008D28D1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AA5FE3" w:rsidRPr="002453E6" w:rsidRDefault="00AA5FE3" w:rsidP="00AA5FE3">
      <w:pPr>
        <w:pStyle w:val="Lista"/>
        <w:numPr>
          <w:ilvl w:val="0"/>
          <w:numId w:val="6"/>
        </w:numPr>
        <w:snapToGrid w:val="0"/>
        <w:rPr>
          <w:rFonts w:cs="Times New Roman"/>
          <w:b/>
          <w:lang w:val="pl-PL"/>
        </w:rPr>
      </w:pPr>
      <w:r w:rsidRPr="002453E6">
        <w:rPr>
          <w:rFonts w:cs="Times New Roman"/>
          <w:color w:val="000000"/>
        </w:rPr>
        <w:t>poznanie metodologii prowadzenia wywiadów ze świadkami historii oraz badań nad historią mówioną (podejście socjologiczne i historyczne, poszukiwanie własnej drogi)</w:t>
      </w:r>
      <w:r w:rsidR="002453E6" w:rsidRPr="002453E6">
        <w:rPr>
          <w:rFonts w:cs="Times New Roman"/>
          <w:color w:val="000000"/>
        </w:rPr>
        <w:t>;</w:t>
      </w:r>
    </w:p>
    <w:p w:rsidR="002453E6" w:rsidRPr="002453E6" w:rsidRDefault="00AA5FE3" w:rsidP="00AA5FE3">
      <w:pPr>
        <w:pStyle w:val="Lista"/>
        <w:numPr>
          <w:ilvl w:val="0"/>
          <w:numId w:val="6"/>
        </w:numPr>
        <w:snapToGrid w:val="0"/>
        <w:rPr>
          <w:rFonts w:cs="Times New Roman"/>
          <w:b/>
          <w:lang w:val="pl-PL"/>
        </w:rPr>
      </w:pPr>
      <w:r w:rsidRPr="002453E6">
        <w:rPr>
          <w:rFonts w:cs="Times New Roman"/>
          <w:color w:val="000000"/>
        </w:rPr>
        <w:t xml:space="preserve">opanowanie umiejętności </w:t>
      </w:r>
      <w:r w:rsidR="002453E6" w:rsidRPr="002453E6">
        <w:rPr>
          <w:rFonts w:cs="Times New Roman"/>
          <w:color w:val="000000"/>
        </w:rPr>
        <w:t xml:space="preserve">koniecznch do przeprowadzenia wywiadu (wybór i poszukiwanie świadków, przekonywanie potencjalnych rozmówców, konstruowanie pytań, uważne słuchanie, opracowanie zgromadzonych materiałów); </w:t>
      </w:r>
    </w:p>
    <w:p w:rsidR="002453E6" w:rsidRPr="002453E6" w:rsidRDefault="00AA5FE3" w:rsidP="00AA5FE3">
      <w:pPr>
        <w:pStyle w:val="Lista"/>
        <w:numPr>
          <w:ilvl w:val="0"/>
          <w:numId w:val="6"/>
        </w:numPr>
        <w:snapToGrid w:val="0"/>
        <w:rPr>
          <w:rFonts w:cs="Times New Roman"/>
          <w:b/>
          <w:lang w:val="pl-PL"/>
        </w:rPr>
      </w:pPr>
      <w:r w:rsidRPr="002453E6">
        <w:rPr>
          <w:rFonts w:cs="Times New Roman"/>
          <w:color w:val="000000"/>
        </w:rPr>
        <w:t xml:space="preserve">podjęcie długotrwałego projektu poświęconego przygotowaniu cyfrowego archiwum </w:t>
      </w:r>
      <w:r w:rsidR="002453E6" w:rsidRPr="002453E6">
        <w:rPr>
          <w:rFonts w:cs="Times New Roman"/>
          <w:color w:val="000000"/>
        </w:rPr>
        <w:t>historii mówionej w CBH UJ (budowa osobistego warsztatu naukowego, gromadzenie wywiadów mogących służyć jako materiał dydaktyczny).</w:t>
      </w:r>
    </w:p>
    <w:p w:rsidR="002453E6" w:rsidRPr="002453E6" w:rsidRDefault="002453E6" w:rsidP="002453E6">
      <w:pPr>
        <w:pStyle w:val="Lista"/>
        <w:snapToGrid w:val="0"/>
        <w:rPr>
          <w:rFonts w:cs="Times New Roman"/>
          <w:b/>
          <w:lang w:val="pl-PL"/>
        </w:rPr>
      </w:pPr>
    </w:p>
    <w:p w:rsidR="002453E6" w:rsidRPr="002453E6" w:rsidRDefault="00664E00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 xml:space="preserve">Lista lektur obowiązkowych: </w:t>
      </w:r>
    </w:p>
    <w:p w:rsid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Król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ik Tomasz,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Wprowadzenie do </w:t>
      </w:r>
      <w:proofErr w:type="spellStart"/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oral</w:t>
      </w:r>
      <w:proofErr w:type="spellEnd"/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history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hyperlink r:id="rId5" w:tgtFrame="_blank" w:history="1">
        <w:r w:rsidRPr="00EC14E1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http://homepage.univie.ac.at/philipp.ther/breslau/html/wprowadzenie.html</w:t>
        </w:r>
      </w:hyperlink>
      <w:r w:rsidR="00EC14E1">
        <w:t>;</w:t>
      </w:r>
    </w:p>
    <w:p w:rsid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Thompson Paul,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Głos przeszłości. Historia mówiona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przekł. M. Kierzkowski, w: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Teoria wiedzy o przeszłości na tle współczesnej humanistyki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red. E. Domańska, Poznań: Wydawnictwo Poznańskie 2010</w:t>
      </w:r>
      <w:r w:rsidR="00EC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Kaźmierska Kaja,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Wywiad narracyjny jako jedna z metod w badaniach biograficznych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„Przegląd Socjologiczny”, t. LIII: 2004, nr 1, s. 71-96</w:t>
      </w:r>
      <w:r w:rsidR="00EC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Welzer</w:t>
      </w:r>
      <w:proofErr w:type="spellEnd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Harald,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Materiał, z którego zbudowane są biografie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przekł. Magdalena Saryusz-Wolska, w: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Pamięć zbiorowa i kulturowa. Współczesna perspektywa niemiecka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red. Magdalena Saryusz-Wolska, Kraków: </w:t>
      </w:r>
      <w:proofErr w:type="spellStart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2009, s. 37-57</w:t>
      </w:r>
      <w:r w:rsidR="00EC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Kvale</w:t>
      </w:r>
      <w:proofErr w:type="spellEnd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Steinar</w:t>
      </w:r>
      <w:proofErr w:type="spellEnd"/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Prowadzenie wywiadów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przekł. A. </w:t>
      </w:r>
      <w:proofErr w:type="spellStart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Dziuban</w:t>
      </w:r>
      <w:proofErr w:type="spellEnd"/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Warszawa: Wyd. Nauk. PWN 2010</w:t>
      </w:r>
      <w:r w:rsidR="00EC1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453E6" w:rsidRPr="00EA20D9" w:rsidRDefault="00EA20D9" w:rsidP="00102653">
      <w:pPr>
        <w:pStyle w:val="Bezodstpw"/>
        <w:numPr>
          <w:ilvl w:val="0"/>
          <w:numId w:val="9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Filipkowski Piotr, </w:t>
      </w:r>
      <w:r w:rsidRPr="00EA20D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Historia mówiona i wojna. Doświadczenie obozu koncentracyjnego w perspektywie narracji biograficznych</w:t>
      </w:r>
      <w:r w:rsidRPr="00EA2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Wrocław: Fundacja na Rzecz Nauki Polskiej 2010.</w:t>
      </w:r>
    </w:p>
    <w:p w:rsidR="002453E6" w:rsidRPr="002453E6" w:rsidRDefault="002453E6" w:rsidP="00102653">
      <w:pPr>
        <w:pStyle w:val="Lista"/>
        <w:snapToGrid w:val="0"/>
        <w:spacing w:after="240"/>
        <w:rPr>
          <w:rFonts w:cs="Times New Roman"/>
          <w:b/>
          <w:lang w:val="pl-PL"/>
        </w:rPr>
      </w:pPr>
    </w:p>
    <w:p w:rsidR="002453E6" w:rsidRP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S</w:t>
      </w:r>
      <w:r w:rsidR="008D28D1" w:rsidRPr="002453E6">
        <w:rPr>
          <w:rFonts w:cs="Times New Roman"/>
          <w:b/>
          <w:lang w:val="pl-PL"/>
        </w:rPr>
        <w:t>pecjaliści:</w:t>
      </w:r>
    </w:p>
    <w:p w:rsidR="002453E6" w:rsidRP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2453E6" w:rsidRPr="002453E6" w:rsidRDefault="002453E6" w:rsidP="002453E6">
      <w:pPr>
        <w:snapToGrid w:val="0"/>
        <w:rPr>
          <w:rFonts w:ascii="Times New Roman" w:hAnsi="Times New Roman" w:cs="Times New Roman"/>
          <w:iCs/>
          <w:sz w:val="24"/>
          <w:szCs w:val="24"/>
        </w:rPr>
      </w:pPr>
      <w:r w:rsidRPr="002453E6">
        <w:rPr>
          <w:rFonts w:ascii="Times New Roman" w:hAnsi="Times New Roman" w:cs="Times New Roman"/>
          <w:iCs/>
          <w:sz w:val="24"/>
          <w:szCs w:val="24"/>
        </w:rPr>
        <w:t xml:space="preserve">Dr Marcin Jarząbek (pracownik IH UJ, gdzie zajmuje się głównie historią mówioną. Prowadzi kursy uniwersyteckie poświęcone temu zagadnieniu. Jest też jednym z autorów książki </w:t>
      </w:r>
      <w:r w:rsidRPr="002453E6">
        <w:rPr>
          <w:rFonts w:ascii="Times New Roman" w:hAnsi="Times New Roman" w:cs="Times New Roman"/>
          <w:i/>
          <w:iCs/>
          <w:sz w:val="24"/>
          <w:szCs w:val="24"/>
        </w:rPr>
        <w:t>Historia mówiona. Elementarz</w:t>
      </w:r>
      <w:r w:rsidRPr="002453E6">
        <w:rPr>
          <w:rFonts w:ascii="Times New Roman" w:hAnsi="Times New Roman" w:cs="Times New Roman"/>
          <w:iCs/>
          <w:sz w:val="24"/>
          <w:szCs w:val="24"/>
        </w:rPr>
        <w:t xml:space="preserve"> oraz członkiem Stowarzyszenia </w:t>
      </w:r>
      <w:proofErr w:type="spellStart"/>
      <w:r w:rsidRPr="002453E6">
        <w:rPr>
          <w:rFonts w:ascii="Times New Roman" w:hAnsi="Times New Roman" w:cs="Times New Roman"/>
          <w:iCs/>
          <w:sz w:val="24"/>
          <w:szCs w:val="24"/>
        </w:rPr>
        <w:t>Genius</w:t>
      </w:r>
      <w:proofErr w:type="spellEnd"/>
      <w:r w:rsidRPr="002453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453E6">
        <w:rPr>
          <w:rFonts w:ascii="Times New Roman" w:hAnsi="Times New Roman" w:cs="Times New Roman"/>
          <w:iCs/>
          <w:sz w:val="24"/>
          <w:szCs w:val="24"/>
        </w:rPr>
        <w:t>Loci</w:t>
      </w:r>
      <w:proofErr w:type="spellEnd"/>
      <w:r w:rsidRPr="002453E6">
        <w:rPr>
          <w:rFonts w:ascii="Times New Roman" w:hAnsi="Times New Roman" w:cs="Times New Roman"/>
          <w:iCs/>
          <w:sz w:val="24"/>
          <w:szCs w:val="24"/>
        </w:rPr>
        <w:t xml:space="preserve"> - Duch Miejsca).</w:t>
      </w:r>
    </w:p>
    <w:p w:rsidR="002453E6" w:rsidRP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  <w:r w:rsidRPr="002453E6">
        <w:rPr>
          <w:rFonts w:cs="Times New Roman"/>
          <w:b/>
          <w:lang w:val="pl-PL"/>
        </w:rPr>
        <w:t>Harmonogram warsztatów:</w:t>
      </w:r>
    </w:p>
    <w:p w:rsidR="002453E6" w:rsidRP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EA20D9" w:rsidRPr="00C8295B" w:rsidRDefault="00EA20D9" w:rsidP="00EA20D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1.   Przygotowanie</w:t>
      </w:r>
      <w:r>
        <w:rPr>
          <w:rFonts w:ascii="Times New Roman" w:hAnsi="Times New Roman"/>
          <w:sz w:val="24"/>
          <w:szCs w:val="24"/>
        </w:rPr>
        <w:t xml:space="preserve"> do pracy w projekcie, poznawanie podstawowych pojęć i  formułowanie oczekiwań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czym jest i skąd się wzięła historia mówiona</w:t>
      </w:r>
      <w:r>
        <w:rPr>
          <w:rFonts w:ascii="Times New Roman" w:hAnsi="Times New Roman"/>
          <w:sz w:val="24"/>
          <w:szCs w:val="24"/>
        </w:rPr>
        <w:t>?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A20D9" w:rsidRPr="00C8295B" w:rsidRDefault="00EA20D9" w:rsidP="00EA20D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metod szukania</w:t>
      </w:r>
      <w:r w:rsidRPr="00C8295B">
        <w:rPr>
          <w:rFonts w:ascii="Times New Roman" w:hAnsi="Times New Roman"/>
          <w:sz w:val="24"/>
          <w:szCs w:val="24"/>
        </w:rPr>
        <w:t xml:space="preserve"> rozmówców, </w:t>
      </w:r>
      <w:r>
        <w:rPr>
          <w:rFonts w:ascii="Times New Roman" w:hAnsi="Times New Roman"/>
          <w:sz w:val="24"/>
          <w:szCs w:val="24"/>
        </w:rPr>
        <w:t>zasad przygotowywania spotkania ze świadkiem historii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jak znaleźć rozmówców</w:t>
      </w:r>
      <w:r>
        <w:rPr>
          <w:rFonts w:ascii="Times New Roman" w:hAnsi="Times New Roman"/>
          <w:sz w:val="24"/>
          <w:szCs w:val="24"/>
        </w:rPr>
        <w:t>?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jak zaplanować wywiad</w:t>
      </w:r>
      <w:r>
        <w:rPr>
          <w:rFonts w:ascii="Times New Roman" w:hAnsi="Times New Roman"/>
          <w:sz w:val="24"/>
          <w:szCs w:val="24"/>
        </w:rPr>
        <w:t>?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jak pobudzać pamięć</w:t>
      </w:r>
      <w:r>
        <w:rPr>
          <w:rFonts w:ascii="Times New Roman" w:hAnsi="Times New Roman"/>
          <w:sz w:val="24"/>
          <w:szCs w:val="24"/>
        </w:rPr>
        <w:t>?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A20D9" w:rsidRPr="00C8295B" w:rsidRDefault="00EA20D9" w:rsidP="00EA20D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Rozmowa, pytanie, słuchanie</w:t>
      </w:r>
      <w:r>
        <w:rPr>
          <w:rFonts w:ascii="Times New Roman" w:hAnsi="Times New Roman"/>
          <w:sz w:val="24"/>
          <w:szCs w:val="24"/>
        </w:rPr>
        <w:t>, czyli jak przygotować wywiad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przygotowanie do rozmowy,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aktywne słuchanie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zadawanie pytań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wywiad biograficzny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A20D9" w:rsidRPr="00C8295B" w:rsidRDefault="00EA20D9" w:rsidP="00EA20D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techniczna pracy - n</w:t>
      </w:r>
      <w:r w:rsidRPr="00C8295B">
        <w:rPr>
          <w:rFonts w:ascii="Times New Roman" w:hAnsi="Times New Roman"/>
          <w:sz w:val="24"/>
          <w:szCs w:val="24"/>
        </w:rPr>
        <w:t>agrywanie i obrabianie nagrania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nagranie audio, a nagranie video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obsługa sprzętu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obróbka nagrania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A20D9" w:rsidRPr="00C8295B" w:rsidRDefault="00EA20D9" w:rsidP="00EA20D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lastRenderedPageBreak/>
        <w:t xml:space="preserve">Opracowanie </w:t>
      </w:r>
      <w:r>
        <w:rPr>
          <w:rFonts w:ascii="Times New Roman" w:hAnsi="Times New Roman"/>
          <w:sz w:val="24"/>
          <w:szCs w:val="24"/>
        </w:rPr>
        <w:t>przeprowadzonych wywiadów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standard opisu i transkrypcji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295B">
        <w:rPr>
          <w:rFonts w:ascii="Times New Roman" w:hAnsi="Times New Roman"/>
          <w:sz w:val="24"/>
          <w:szCs w:val="24"/>
        </w:rPr>
        <w:t>tagowanie</w:t>
      </w:r>
      <w:proofErr w:type="spellEnd"/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A20D9" w:rsidRPr="00C8295B" w:rsidRDefault="00EA20D9" w:rsidP="00EA20D9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 xml:space="preserve">Interpretowanie </w:t>
      </w:r>
      <w:r>
        <w:rPr>
          <w:rFonts w:ascii="Times New Roman" w:hAnsi="Times New Roman"/>
          <w:sz w:val="24"/>
          <w:szCs w:val="24"/>
        </w:rPr>
        <w:t>wyników pracy</w:t>
      </w:r>
    </w:p>
    <w:p w:rsidR="00EA20D9" w:rsidRPr="00C8295B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analiza narracyjna</w:t>
      </w:r>
    </w:p>
    <w:p w:rsidR="00EA20D9" w:rsidRDefault="00EA20D9" w:rsidP="00EA20D9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C8295B">
        <w:rPr>
          <w:rFonts w:ascii="Times New Roman" w:hAnsi="Times New Roman"/>
          <w:sz w:val="24"/>
          <w:szCs w:val="24"/>
        </w:rPr>
        <w:t>- analiza konwersacyjna</w:t>
      </w:r>
    </w:p>
    <w:p w:rsidR="002453E6" w:rsidRPr="002453E6" w:rsidRDefault="002453E6" w:rsidP="002453E6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8D28D1" w:rsidRPr="002453E6" w:rsidRDefault="008D28D1" w:rsidP="008D28D1">
      <w:pPr>
        <w:pStyle w:val="Lista"/>
        <w:snapToGrid w:val="0"/>
        <w:spacing w:after="0"/>
        <w:rPr>
          <w:rFonts w:cs="Times New Roman"/>
          <w:b/>
          <w:lang w:val="pl-PL"/>
        </w:rPr>
      </w:pPr>
    </w:p>
    <w:p w:rsidR="002B1E8A" w:rsidRDefault="008D28D1" w:rsidP="008D28D1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2453E6">
        <w:rPr>
          <w:rFonts w:ascii="Times New Roman" w:hAnsi="Times New Roman" w:cs="Times New Roman"/>
          <w:b/>
          <w:sz w:val="24"/>
          <w:szCs w:val="24"/>
        </w:rPr>
        <w:t xml:space="preserve">Źródła finansowania: </w:t>
      </w:r>
      <w:r w:rsidRPr="002453E6">
        <w:rPr>
          <w:rFonts w:ascii="Times New Roman" w:hAnsi="Times New Roman" w:cs="Times New Roman"/>
          <w:sz w:val="24"/>
          <w:szCs w:val="24"/>
        </w:rPr>
        <w:t>Wydział Studiów Międzynarodowych i Politycznych (dofinansowanie dziekana)</w:t>
      </w:r>
      <w:r w:rsidR="00EC14E1">
        <w:rPr>
          <w:rFonts w:ascii="Times New Roman" w:hAnsi="Times New Roman" w:cs="Times New Roman"/>
          <w:sz w:val="24"/>
          <w:szCs w:val="24"/>
        </w:rPr>
        <w:t>.</w:t>
      </w:r>
    </w:p>
    <w:p w:rsidR="00EC14E1" w:rsidRDefault="00EC14E1" w:rsidP="008D28D1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102653" w:rsidRPr="00102653" w:rsidRDefault="004E16AF" w:rsidP="00102653">
      <w:pPr>
        <w:pStyle w:val="Akapitzlist"/>
        <w:numPr>
          <w:ilvl w:val="0"/>
          <w:numId w:val="10"/>
        </w:numPr>
        <w:shd w:val="clear" w:color="auto" w:fill="BFBFBF" w:themeFill="background1" w:themeFillShade="BF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4E16AF">
        <w:rPr>
          <w:rFonts w:ascii="Times New Roman" w:hAnsi="Times New Roman" w:cs="Times New Roman"/>
          <w:b/>
          <w:sz w:val="24"/>
          <w:szCs w:val="24"/>
        </w:rPr>
        <w:t>Ponadto</w:t>
      </w:r>
    </w:p>
    <w:p w:rsidR="00102653" w:rsidRDefault="00102653" w:rsidP="00102653">
      <w:pPr>
        <w:pStyle w:val="Akapitzlist"/>
        <w:tabs>
          <w:tab w:val="left" w:pos="30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E16AF" w:rsidRDefault="004E16AF" w:rsidP="00102653">
      <w:pPr>
        <w:pStyle w:val="Akapitzlist"/>
        <w:numPr>
          <w:ilvl w:val="0"/>
          <w:numId w:val="17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24.04.2015. - </w:t>
      </w:r>
      <w:r w:rsidR="001026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 przy organizacji konferencji </w:t>
      </w:r>
      <w:proofErr w:type="spellStart"/>
      <w:r w:rsidRPr="004E16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6AF">
        <w:rPr>
          <w:rFonts w:ascii="Times New Roman" w:hAnsi="Times New Roman" w:cs="Times New Roman"/>
          <w:sz w:val="24"/>
          <w:szCs w:val="24"/>
        </w:rPr>
        <w:t xml:space="preserve"> Holocaust and </w:t>
      </w:r>
      <w:proofErr w:type="spellStart"/>
      <w:r w:rsidRPr="004E16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AF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4E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6A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organizowanej przez Uniwersytet Gdański, Centrum Badań Holokaustu</w:t>
      </w:r>
      <w:r w:rsidR="00EC14E1">
        <w:rPr>
          <w:rFonts w:ascii="Times New Roman" w:hAnsi="Times New Roman" w:cs="Times New Roman"/>
          <w:sz w:val="24"/>
          <w:szCs w:val="24"/>
        </w:rPr>
        <w:t>;</w:t>
      </w:r>
    </w:p>
    <w:p w:rsidR="00102653" w:rsidRDefault="00102653" w:rsidP="00102653">
      <w:pPr>
        <w:pStyle w:val="Akapitzlist"/>
        <w:tabs>
          <w:tab w:val="left" w:pos="30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E16AF" w:rsidRPr="004E16AF" w:rsidRDefault="00102653" w:rsidP="00102653">
      <w:pPr>
        <w:pStyle w:val="Akapitzlist"/>
        <w:numPr>
          <w:ilvl w:val="0"/>
          <w:numId w:val="17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21.05.2015. - promocja koła oraz specjalności wiedza o Holokauście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totalitaryzmach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XV Festiwalu Nauki w Krakowie</w:t>
      </w:r>
      <w:r w:rsidR="00EC14E1">
        <w:rPr>
          <w:rFonts w:ascii="Times New Roman" w:hAnsi="Times New Roman" w:cs="Times New Roman"/>
          <w:sz w:val="24"/>
          <w:szCs w:val="24"/>
        </w:rPr>
        <w:t>.</w:t>
      </w:r>
    </w:p>
    <w:sectPr w:rsidR="004E16AF" w:rsidRPr="004E16AF" w:rsidSect="00F6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21"/>
    <w:multiLevelType w:val="hybridMultilevel"/>
    <w:tmpl w:val="6446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FDD"/>
    <w:multiLevelType w:val="hybridMultilevel"/>
    <w:tmpl w:val="2424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030"/>
    <w:multiLevelType w:val="hybridMultilevel"/>
    <w:tmpl w:val="CB6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409"/>
    <w:multiLevelType w:val="hybridMultilevel"/>
    <w:tmpl w:val="F98E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4F8"/>
    <w:multiLevelType w:val="hybridMultilevel"/>
    <w:tmpl w:val="EEC0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0D62"/>
    <w:multiLevelType w:val="hybridMultilevel"/>
    <w:tmpl w:val="C2E4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1336"/>
    <w:multiLevelType w:val="hybridMultilevel"/>
    <w:tmpl w:val="CB6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3D8E"/>
    <w:multiLevelType w:val="hybridMultilevel"/>
    <w:tmpl w:val="7A5A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39F5"/>
    <w:multiLevelType w:val="hybridMultilevel"/>
    <w:tmpl w:val="3A72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51A1"/>
    <w:multiLevelType w:val="hybridMultilevel"/>
    <w:tmpl w:val="9D02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F60B8"/>
    <w:multiLevelType w:val="hybridMultilevel"/>
    <w:tmpl w:val="563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22FDD"/>
    <w:multiLevelType w:val="hybridMultilevel"/>
    <w:tmpl w:val="DFA6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86CBD"/>
    <w:multiLevelType w:val="hybridMultilevel"/>
    <w:tmpl w:val="CB6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D2E38"/>
    <w:multiLevelType w:val="hybridMultilevel"/>
    <w:tmpl w:val="90A0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501E"/>
    <w:multiLevelType w:val="hybridMultilevel"/>
    <w:tmpl w:val="CF8A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165D3"/>
    <w:multiLevelType w:val="hybridMultilevel"/>
    <w:tmpl w:val="424CD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F74CD"/>
    <w:multiLevelType w:val="hybridMultilevel"/>
    <w:tmpl w:val="52F2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474FC"/>
    <w:multiLevelType w:val="hybridMultilevel"/>
    <w:tmpl w:val="6518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6760"/>
    <w:multiLevelType w:val="hybridMultilevel"/>
    <w:tmpl w:val="81DC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E8A"/>
    <w:rsid w:val="00061549"/>
    <w:rsid w:val="00102653"/>
    <w:rsid w:val="002453E6"/>
    <w:rsid w:val="002B1E8A"/>
    <w:rsid w:val="004E16AF"/>
    <w:rsid w:val="005C0C1C"/>
    <w:rsid w:val="005D4F40"/>
    <w:rsid w:val="006251DD"/>
    <w:rsid w:val="00664E00"/>
    <w:rsid w:val="007F482F"/>
    <w:rsid w:val="0085128C"/>
    <w:rsid w:val="008D28D1"/>
    <w:rsid w:val="00901DA1"/>
    <w:rsid w:val="00A732BB"/>
    <w:rsid w:val="00AA5FE3"/>
    <w:rsid w:val="00BD37DE"/>
    <w:rsid w:val="00CE7462"/>
    <w:rsid w:val="00D66078"/>
    <w:rsid w:val="00EA20D9"/>
    <w:rsid w:val="00EC14E1"/>
    <w:rsid w:val="00F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2B1E8A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val="cs-CZ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E8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60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6078"/>
  </w:style>
  <w:style w:type="character" w:customStyle="1" w:styleId="apple-converted-space">
    <w:name w:val="apple-converted-space"/>
    <w:basedOn w:val="Domylnaczcionkaakapitu"/>
    <w:rsid w:val="00D66078"/>
  </w:style>
  <w:style w:type="character" w:customStyle="1" w:styleId="il">
    <w:name w:val="il"/>
    <w:basedOn w:val="Domylnaczcionkaakapitu"/>
    <w:rsid w:val="00D66078"/>
  </w:style>
  <w:style w:type="paragraph" w:styleId="Akapitzlist">
    <w:name w:val="List Paragraph"/>
    <w:basedOn w:val="Normalny"/>
    <w:uiPriority w:val="34"/>
    <w:qFormat/>
    <w:rsid w:val="008D28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51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D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20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0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page.univie.ac.at/philipp.ther/breslau/html/wprowadz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Grzybowska</dc:creator>
  <cp:lastModifiedBy>Katarzyna Grzybowska</cp:lastModifiedBy>
  <cp:revision>2</cp:revision>
  <dcterms:created xsi:type="dcterms:W3CDTF">2016-02-03T11:19:00Z</dcterms:created>
  <dcterms:modified xsi:type="dcterms:W3CDTF">2016-02-03T11:19:00Z</dcterms:modified>
</cp:coreProperties>
</file>